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70A9B" w14:textId="77777777" w:rsidR="009325CF" w:rsidRPr="00D83A58" w:rsidRDefault="009325CF" w:rsidP="009325CF">
      <w:pPr>
        <w:spacing w:before="42" w:line="899" w:lineRule="exact"/>
        <w:ind w:left="1429"/>
        <w:rPr>
          <w:rFonts w:cstheme="minorHAnsi"/>
          <w:sz w:val="24"/>
          <w:szCs w:val="24"/>
        </w:rPr>
      </w:pPr>
    </w:p>
    <w:p w14:paraId="03AE8B84" w14:textId="77777777" w:rsidR="009325CF" w:rsidRPr="00D83A58" w:rsidRDefault="009325CF" w:rsidP="009325CF">
      <w:pPr>
        <w:spacing w:before="42" w:line="899" w:lineRule="exact"/>
        <w:ind w:left="1429"/>
        <w:rPr>
          <w:rFonts w:cstheme="minorHAnsi"/>
          <w:sz w:val="24"/>
          <w:szCs w:val="24"/>
        </w:rPr>
      </w:pPr>
    </w:p>
    <w:p w14:paraId="5A2B0B10" w14:textId="77777777" w:rsidR="009325CF" w:rsidRPr="00714A9C" w:rsidRDefault="009325CF" w:rsidP="009325CF">
      <w:pPr>
        <w:pStyle w:val="Heading4"/>
        <w:numPr>
          <w:ilvl w:val="0"/>
          <w:numId w:val="0"/>
        </w:numPr>
        <w:tabs>
          <w:tab w:val="left" w:pos="3479"/>
        </w:tabs>
        <w:spacing w:line="251" w:lineRule="exact"/>
        <w:jc w:val="center"/>
        <w:rPr>
          <w:rFonts w:asciiTheme="minorHAnsi" w:hAnsiTheme="minorHAnsi" w:cstheme="minorHAnsi"/>
          <w:color w:val="707579"/>
          <w:sz w:val="24"/>
          <w:szCs w:val="24"/>
        </w:rPr>
      </w:pPr>
      <w:r w:rsidRPr="00714A9C">
        <w:rPr>
          <w:rFonts w:asciiTheme="minorHAnsi" w:hAnsiTheme="minorHAnsi" w:cstheme="minorHAnsi"/>
          <w:color w:val="707579"/>
          <w:sz w:val="24"/>
          <w:szCs w:val="24"/>
        </w:rPr>
        <w:t>REALTOR DISCLOSURE OF BROKER AGE</w:t>
      </w:r>
      <w:r w:rsidRPr="00714A9C">
        <w:rPr>
          <w:rFonts w:asciiTheme="minorHAnsi" w:hAnsiTheme="minorHAnsi" w:cstheme="minorHAnsi"/>
          <w:color w:val="707579"/>
          <w:spacing w:val="-21"/>
          <w:sz w:val="24"/>
          <w:szCs w:val="24"/>
        </w:rPr>
        <w:t xml:space="preserve"> </w:t>
      </w:r>
      <w:r w:rsidRPr="00714A9C">
        <w:rPr>
          <w:rFonts w:asciiTheme="minorHAnsi" w:hAnsiTheme="minorHAnsi" w:cstheme="minorHAnsi"/>
          <w:color w:val="707579"/>
          <w:sz w:val="24"/>
          <w:szCs w:val="24"/>
        </w:rPr>
        <w:t>RELATIONSHIP</w:t>
      </w:r>
    </w:p>
    <w:p w14:paraId="405442EC" w14:textId="77777777" w:rsidR="009325CF" w:rsidRPr="00714A9C" w:rsidRDefault="009325CF" w:rsidP="009325CF">
      <w:pPr>
        <w:pStyle w:val="Heading4"/>
        <w:numPr>
          <w:ilvl w:val="0"/>
          <w:numId w:val="0"/>
        </w:numPr>
        <w:tabs>
          <w:tab w:val="left" w:pos="3479"/>
        </w:tabs>
        <w:spacing w:line="251" w:lineRule="exact"/>
        <w:jc w:val="center"/>
        <w:rPr>
          <w:rFonts w:asciiTheme="minorHAnsi" w:hAnsiTheme="minorHAnsi" w:cstheme="minorHAnsi"/>
          <w:sz w:val="24"/>
          <w:szCs w:val="24"/>
        </w:rPr>
      </w:pPr>
      <w:r w:rsidRPr="00714A9C">
        <w:rPr>
          <w:rFonts w:asciiTheme="minorHAnsi" w:hAnsiTheme="minorHAnsi" w:cstheme="minorHAnsi"/>
          <w:color w:val="707579"/>
          <w:sz w:val="24"/>
          <w:szCs w:val="24"/>
        </w:rPr>
        <w:t xml:space="preserve">EXPLANATION TO </w:t>
      </w:r>
      <w:r w:rsidRPr="00714A9C">
        <w:rPr>
          <w:rFonts w:asciiTheme="minorHAnsi" w:hAnsiTheme="minorHAnsi" w:cstheme="minorHAnsi"/>
          <w:color w:val="85878C"/>
          <w:sz w:val="24"/>
          <w:szCs w:val="24"/>
        </w:rPr>
        <w:t>CONSUMERS</w:t>
      </w:r>
    </w:p>
    <w:p w14:paraId="7B9836F7" w14:textId="77777777" w:rsidR="009325CF" w:rsidRPr="00714A9C" w:rsidRDefault="009325CF" w:rsidP="009325CF">
      <w:pPr>
        <w:pStyle w:val="BodyText"/>
        <w:spacing w:before="1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9819CC4" w14:textId="77777777" w:rsidR="009325CF" w:rsidRPr="00D83A58" w:rsidRDefault="009325CF" w:rsidP="009325CF">
      <w:pPr>
        <w:spacing w:before="94" w:line="254" w:lineRule="auto"/>
        <w:ind w:left="624" w:right="849"/>
        <w:rPr>
          <w:rFonts w:cstheme="minorHAnsi"/>
          <w:sz w:val="24"/>
          <w:szCs w:val="24"/>
        </w:rPr>
      </w:pPr>
      <w:r w:rsidRPr="00D83A58">
        <w:rPr>
          <w:rFonts w:cstheme="minorHAnsi"/>
          <w:color w:val="5B6064"/>
          <w:w w:val="105"/>
          <w:sz w:val="24"/>
          <w:szCs w:val="24"/>
        </w:rPr>
        <w:t xml:space="preserve">Real estate licensees </w:t>
      </w:r>
      <w:r w:rsidRPr="00D83A58">
        <w:rPr>
          <w:rFonts w:cstheme="minorHAnsi"/>
          <w:color w:val="707579"/>
          <w:w w:val="105"/>
          <w:sz w:val="24"/>
          <w:szCs w:val="24"/>
        </w:rPr>
        <w:t xml:space="preserve">in </w:t>
      </w:r>
      <w:r w:rsidRPr="00D83A58">
        <w:rPr>
          <w:rFonts w:cstheme="minorHAnsi"/>
          <w:color w:val="5B6064"/>
          <w:w w:val="105"/>
          <w:sz w:val="24"/>
          <w:szCs w:val="24"/>
        </w:rPr>
        <w:t xml:space="preserve">Virginia are </w:t>
      </w:r>
      <w:r w:rsidRPr="00D83A58">
        <w:rPr>
          <w:rFonts w:cstheme="minorHAnsi"/>
          <w:color w:val="707579"/>
          <w:w w:val="105"/>
          <w:sz w:val="24"/>
          <w:szCs w:val="24"/>
        </w:rPr>
        <w:t xml:space="preserve">required </w:t>
      </w:r>
      <w:r w:rsidRPr="00D83A58">
        <w:rPr>
          <w:rFonts w:cstheme="minorHAnsi"/>
          <w:color w:val="5B6064"/>
          <w:w w:val="105"/>
          <w:sz w:val="24"/>
          <w:szCs w:val="24"/>
        </w:rPr>
        <w:t>by law to make prompt written disclosure of any brokerage relationship</w:t>
      </w:r>
      <w:r w:rsidRPr="00D83A58">
        <w:rPr>
          <w:rFonts w:cstheme="minorHAnsi"/>
          <w:color w:val="5B6064"/>
          <w:spacing w:val="-8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05"/>
          <w:sz w:val="24"/>
          <w:szCs w:val="24"/>
        </w:rPr>
        <w:t>to</w:t>
      </w:r>
      <w:r w:rsidRPr="00D83A58">
        <w:rPr>
          <w:rFonts w:cstheme="minorHAnsi"/>
          <w:color w:val="5B6064"/>
          <w:spacing w:val="-19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05"/>
          <w:sz w:val="24"/>
          <w:szCs w:val="24"/>
        </w:rPr>
        <w:t>members</w:t>
      </w:r>
      <w:r w:rsidRPr="00D83A58">
        <w:rPr>
          <w:rFonts w:cstheme="minorHAnsi"/>
          <w:color w:val="5B6064"/>
          <w:spacing w:val="-12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05"/>
          <w:sz w:val="24"/>
          <w:szCs w:val="24"/>
        </w:rPr>
        <w:t>of</w:t>
      </w:r>
      <w:r w:rsidRPr="00D83A58">
        <w:rPr>
          <w:rFonts w:cstheme="minorHAnsi"/>
          <w:color w:val="5B6064"/>
          <w:spacing w:val="-20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05"/>
          <w:sz w:val="24"/>
          <w:szCs w:val="24"/>
        </w:rPr>
        <w:t>the</w:t>
      </w:r>
      <w:r w:rsidRPr="00D83A58">
        <w:rPr>
          <w:rFonts w:cstheme="minorHAnsi"/>
          <w:color w:val="5B6064"/>
          <w:spacing w:val="-21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05"/>
          <w:sz w:val="24"/>
          <w:szCs w:val="24"/>
        </w:rPr>
        <w:t>public</w:t>
      </w:r>
      <w:r w:rsidRPr="00D83A58">
        <w:rPr>
          <w:rFonts w:cstheme="minorHAnsi"/>
          <w:color w:val="5B6064"/>
          <w:spacing w:val="-15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05"/>
          <w:sz w:val="24"/>
          <w:szCs w:val="24"/>
        </w:rPr>
        <w:t>who</w:t>
      </w:r>
      <w:r w:rsidRPr="00D83A58">
        <w:rPr>
          <w:rFonts w:cstheme="minorHAnsi"/>
          <w:color w:val="5B6064"/>
          <w:spacing w:val="-14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05"/>
          <w:sz w:val="24"/>
          <w:szCs w:val="24"/>
        </w:rPr>
        <w:t>are</w:t>
      </w:r>
      <w:r w:rsidRPr="00D83A58">
        <w:rPr>
          <w:rFonts w:cstheme="minorHAnsi"/>
          <w:color w:val="5B6064"/>
          <w:spacing w:val="-20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05"/>
          <w:sz w:val="24"/>
          <w:szCs w:val="24"/>
        </w:rPr>
        <w:t>unrepresented</w:t>
      </w:r>
      <w:r w:rsidRPr="00D83A58">
        <w:rPr>
          <w:rFonts w:cstheme="minorHAnsi"/>
          <w:color w:val="5B6064"/>
          <w:spacing w:val="-40"/>
          <w:w w:val="105"/>
          <w:sz w:val="24"/>
          <w:szCs w:val="24"/>
        </w:rPr>
        <w:t>.</w:t>
      </w:r>
      <w:r w:rsidRPr="00D83A58">
        <w:rPr>
          <w:rFonts w:cstheme="minorHAnsi"/>
          <w:color w:val="95979C"/>
          <w:spacing w:val="20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05"/>
          <w:sz w:val="24"/>
          <w:szCs w:val="24"/>
        </w:rPr>
        <w:t>Licensees</w:t>
      </w:r>
      <w:r w:rsidRPr="00D83A58">
        <w:rPr>
          <w:rFonts w:cstheme="minorHAnsi"/>
          <w:color w:val="5B6064"/>
          <w:spacing w:val="-17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05"/>
          <w:sz w:val="24"/>
          <w:szCs w:val="24"/>
        </w:rPr>
        <w:t>must</w:t>
      </w:r>
      <w:r w:rsidRPr="00D83A58">
        <w:rPr>
          <w:rFonts w:cstheme="minorHAnsi"/>
          <w:color w:val="5B6064"/>
          <w:spacing w:val="-19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05"/>
          <w:sz w:val="24"/>
          <w:szCs w:val="24"/>
        </w:rPr>
        <w:t>also</w:t>
      </w:r>
      <w:r w:rsidRPr="00D83A58">
        <w:rPr>
          <w:rFonts w:cstheme="minorHAnsi"/>
          <w:color w:val="5B6064"/>
          <w:spacing w:val="-18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05"/>
          <w:sz w:val="24"/>
          <w:szCs w:val="24"/>
        </w:rPr>
        <w:t>make</w:t>
      </w:r>
      <w:r w:rsidRPr="00D83A58">
        <w:rPr>
          <w:rFonts w:cstheme="minorHAnsi"/>
          <w:color w:val="5B6064"/>
          <w:spacing w:val="-18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05"/>
          <w:sz w:val="24"/>
          <w:szCs w:val="24"/>
        </w:rPr>
        <w:t>written</w:t>
      </w:r>
      <w:r w:rsidRPr="00D83A58">
        <w:rPr>
          <w:rFonts w:cstheme="minorHAnsi"/>
          <w:color w:val="5B6064"/>
          <w:spacing w:val="-10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05"/>
          <w:sz w:val="24"/>
          <w:szCs w:val="24"/>
        </w:rPr>
        <w:t xml:space="preserve">disclosures and obtain timely written consents from their clients before </w:t>
      </w:r>
      <w:proofErr w:type="gramStart"/>
      <w:r w:rsidRPr="00D83A58">
        <w:rPr>
          <w:rFonts w:cstheme="minorHAnsi"/>
          <w:color w:val="5B6064"/>
          <w:w w:val="105"/>
          <w:sz w:val="24"/>
          <w:szCs w:val="24"/>
        </w:rPr>
        <w:t xml:space="preserve">entering </w:t>
      </w:r>
      <w:r w:rsidRPr="00D83A58">
        <w:rPr>
          <w:rFonts w:cstheme="minorHAnsi"/>
          <w:color w:val="707579"/>
          <w:w w:val="105"/>
          <w:sz w:val="24"/>
          <w:szCs w:val="24"/>
        </w:rPr>
        <w:t>into</w:t>
      </w:r>
      <w:proofErr w:type="gramEnd"/>
      <w:r w:rsidRPr="00D83A58">
        <w:rPr>
          <w:rFonts w:cstheme="minorHAnsi"/>
          <w:color w:val="707579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05"/>
          <w:sz w:val="24"/>
          <w:szCs w:val="24"/>
        </w:rPr>
        <w:t>other brokerage relationships. The attached</w:t>
      </w:r>
      <w:r w:rsidRPr="00D83A58">
        <w:rPr>
          <w:rFonts w:cstheme="minorHAnsi"/>
          <w:color w:val="5B6064"/>
          <w:spacing w:val="-5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05"/>
          <w:sz w:val="24"/>
          <w:szCs w:val="24"/>
        </w:rPr>
        <w:t>form</w:t>
      </w:r>
      <w:r w:rsidRPr="00D83A58">
        <w:rPr>
          <w:rFonts w:cstheme="minorHAnsi"/>
          <w:color w:val="5B6064"/>
          <w:spacing w:val="-8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05"/>
          <w:sz w:val="24"/>
          <w:szCs w:val="24"/>
        </w:rPr>
        <w:t>is</w:t>
      </w:r>
      <w:r w:rsidRPr="00D83A58">
        <w:rPr>
          <w:rFonts w:cstheme="minorHAnsi"/>
          <w:color w:val="5B6064"/>
          <w:spacing w:val="-1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05"/>
          <w:sz w:val="24"/>
          <w:szCs w:val="24"/>
        </w:rPr>
        <w:t>provided</w:t>
      </w:r>
      <w:r w:rsidRPr="00D83A58">
        <w:rPr>
          <w:rFonts w:cstheme="minorHAnsi"/>
          <w:color w:val="5B6064"/>
          <w:spacing w:val="-2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05"/>
          <w:sz w:val="24"/>
          <w:szCs w:val="24"/>
        </w:rPr>
        <w:t>to</w:t>
      </w:r>
      <w:r w:rsidRPr="00D83A58">
        <w:rPr>
          <w:rFonts w:cstheme="minorHAnsi"/>
          <w:color w:val="5B6064"/>
          <w:spacing w:val="-8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05"/>
          <w:sz w:val="24"/>
          <w:szCs w:val="24"/>
        </w:rPr>
        <w:t>you</w:t>
      </w:r>
      <w:r w:rsidRPr="00D83A58">
        <w:rPr>
          <w:rFonts w:cstheme="minorHAnsi"/>
          <w:color w:val="5B6064"/>
          <w:spacing w:val="-8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05"/>
          <w:sz w:val="24"/>
          <w:szCs w:val="24"/>
        </w:rPr>
        <w:t>to</w:t>
      </w:r>
      <w:r w:rsidRPr="00D83A58">
        <w:rPr>
          <w:rFonts w:cstheme="minorHAnsi"/>
          <w:color w:val="5B6064"/>
          <w:spacing w:val="-2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05"/>
          <w:sz w:val="24"/>
          <w:szCs w:val="24"/>
        </w:rPr>
        <w:t>satisfy</w:t>
      </w:r>
      <w:r w:rsidRPr="00D83A58">
        <w:rPr>
          <w:rFonts w:cstheme="minorHAnsi"/>
          <w:color w:val="5B6064"/>
          <w:spacing w:val="-6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05"/>
          <w:sz w:val="24"/>
          <w:szCs w:val="24"/>
        </w:rPr>
        <w:t>these</w:t>
      </w:r>
      <w:r w:rsidRPr="00D83A58">
        <w:rPr>
          <w:rFonts w:cstheme="minorHAnsi"/>
          <w:color w:val="5B6064"/>
          <w:spacing w:val="-7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707579"/>
          <w:w w:val="105"/>
          <w:sz w:val="24"/>
          <w:szCs w:val="24"/>
        </w:rPr>
        <w:t>requirements</w:t>
      </w:r>
      <w:r w:rsidRPr="00D83A58">
        <w:rPr>
          <w:rFonts w:cstheme="minorHAnsi"/>
          <w:color w:val="707579"/>
          <w:spacing w:val="5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05"/>
          <w:sz w:val="24"/>
          <w:szCs w:val="24"/>
        </w:rPr>
        <w:t>and</w:t>
      </w:r>
      <w:r w:rsidRPr="00D83A58">
        <w:rPr>
          <w:rFonts w:cstheme="minorHAnsi"/>
          <w:color w:val="5B6064"/>
          <w:spacing w:val="-7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707579"/>
          <w:w w:val="105"/>
          <w:sz w:val="24"/>
          <w:szCs w:val="24"/>
        </w:rPr>
        <w:t>to</w:t>
      </w:r>
      <w:r w:rsidRPr="00D83A58">
        <w:rPr>
          <w:rFonts w:cstheme="minorHAnsi"/>
          <w:color w:val="707579"/>
          <w:spacing w:val="-7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05"/>
          <w:sz w:val="24"/>
          <w:szCs w:val="24"/>
        </w:rPr>
        <w:t>help</w:t>
      </w:r>
      <w:r w:rsidRPr="00D83A58">
        <w:rPr>
          <w:rFonts w:cstheme="minorHAnsi"/>
          <w:color w:val="5B6064"/>
          <w:spacing w:val="-2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05"/>
          <w:sz w:val="24"/>
          <w:szCs w:val="24"/>
        </w:rPr>
        <w:t>you</w:t>
      </w:r>
      <w:r w:rsidRPr="00D83A58">
        <w:rPr>
          <w:rFonts w:cstheme="minorHAnsi"/>
          <w:color w:val="5B6064"/>
          <w:spacing w:val="-6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05"/>
          <w:sz w:val="24"/>
          <w:szCs w:val="24"/>
        </w:rPr>
        <w:t>understand</w:t>
      </w:r>
      <w:r w:rsidRPr="00D83A58">
        <w:rPr>
          <w:rFonts w:cstheme="minorHAnsi"/>
          <w:color w:val="5B6064"/>
          <w:spacing w:val="-1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05"/>
          <w:sz w:val="24"/>
          <w:szCs w:val="24"/>
        </w:rPr>
        <w:t>the</w:t>
      </w:r>
      <w:r w:rsidRPr="00D83A58">
        <w:rPr>
          <w:rFonts w:cstheme="minorHAnsi"/>
          <w:color w:val="5B6064"/>
          <w:spacing w:val="-7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05"/>
          <w:sz w:val="24"/>
          <w:szCs w:val="24"/>
        </w:rPr>
        <w:t>nature</w:t>
      </w:r>
      <w:r w:rsidRPr="00D83A58">
        <w:rPr>
          <w:rFonts w:cstheme="minorHAnsi"/>
          <w:color w:val="5B6064"/>
          <w:spacing w:val="1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05"/>
          <w:sz w:val="24"/>
          <w:szCs w:val="24"/>
        </w:rPr>
        <w:t>of</w:t>
      </w:r>
      <w:r w:rsidRPr="00D83A58">
        <w:rPr>
          <w:rFonts w:cstheme="minorHAnsi"/>
          <w:color w:val="5B6064"/>
          <w:spacing w:val="-6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05"/>
          <w:sz w:val="24"/>
          <w:szCs w:val="24"/>
        </w:rPr>
        <w:t xml:space="preserve">the brokerage </w:t>
      </w:r>
      <w:r w:rsidRPr="00D83A58">
        <w:rPr>
          <w:rFonts w:cstheme="minorHAnsi"/>
          <w:color w:val="707579"/>
          <w:w w:val="105"/>
          <w:sz w:val="24"/>
          <w:szCs w:val="24"/>
        </w:rPr>
        <w:t xml:space="preserve">relationship </w:t>
      </w:r>
      <w:r w:rsidRPr="00D83A58">
        <w:rPr>
          <w:rFonts w:cstheme="minorHAnsi"/>
          <w:color w:val="5B6064"/>
          <w:w w:val="105"/>
          <w:sz w:val="24"/>
          <w:szCs w:val="24"/>
        </w:rPr>
        <w:t>of the</w:t>
      </w:r>
      <w:r w:rsidRPr="00D83A58">
        <w:rPr>
          <w:rFonts w:cstheme="minorHAnsi"/>
          <w:color w:val="5B6064"/>
          <w:spacing w:val="3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05"/>
          <w:sz w:val="24"/>
          <w:szCs w:val="24"/>
        </w:rPr>
        <w:t>licensee</w:t>
      </w:r>
      <w:r w:rsidRPr="00D83A58">
        <w:rPr>
          <w:rFonts w:cstheme="minorHAnsi"/>
          <w:color w:val="95979C"/>
          <w:w w:val="105"/>
          <w:sz w:val="24"/>
          <w:szCs w:val="24"/>
        </w:rPr>
        <w:t>.</w:t>
      </w:r>
    </w:p>
    <w:p w14:paraId="1C67C892" w14:textId="77777777" w:rsidR="009325CF" w:rsidRPr="00D83A58" w:rsidRDefault="009325CF" w:rsidP="009325CF">
      <w:pPr>
        <w:spacing w:before="152"/>
        <w:ind w:left="624"/>
        <w:rPr>
          <w:rFonts w:cstheme="minorHAnsi"/>
          <w:b/>
          <w:sz w:val="24"/>
          <w:szCs w:val="24"/>
        </w:rPr>
      </w:pPr>
      <w:r w:rsidRPr="00D83A58">
        <w:rPr>
          <w:rFonts w:cstheme="minorHAnsi"/>
          <w:b/>
          <w:color w:val="707579"/>
          <w:w w:val="110"/>
          <w:sz w:val="24"/>
          <w:szCs w:val="24"/>
        </w:rPr>
        <w:t>THE LICENSEE'S DUTIES</w:t>
      </w:r>
    </w:p>
    <w:p w14:paraId="548659D0" w14:textId="77777777" w:rsidR="009325CF" w:rsidRPr="00D83A58" w:rsidRDefault="009325CF" w:rsidP="009325CF">
      <w:pPr>
        <w:spacing w:line="247" w:lineRule="auto"/>
        <w:ind w:left="624" w:right="850"/>
        <w:rPr>
          <w:rFonts w:cstheme="minorHAnsi"/>
          <w:sz w:val="24"/>
          <w:szCs w:val="24"/>
        </w:rPr>
      </w:pPr>
      <w:r w:rsidRPr="00D83A58">
        <w:rPr>
          <w:rFonts w:cstheme="minorHAnsi"/>
          <w:bCs/>
          <w:color w:val="5B6064"/>
          <w:w w:val="105"/>
          <w:sz w:val="24"/>
          <w:szCs w:val="24"/>
        </w:rPr>
        <w:t>A</w:t>
      </w:r>
      <w:r w:rsidRPr="00D83A58">
        <w:rPr>
          <w:rFonts w:cstheme="minorHAnsi"/>
          <w:b/>
          <w:color w:val="5B6064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707579"/>
          <w:w w:val="105"/>
          <w:sz w:val="24"/>
          <w:szCs w:val="24"/>
        </w:rPr>
        <w:t xml:space="preserve">licensee </w:t>
      </w:r>
      <w:r w:rsidRPr="00D83A58">
        <w:rPr>
          <w:rFonts w:cstheme="minorHAnsi"/>
          <w:color w:val="5B6064"/>
          <w:w w:val="105"/>
          <w:sz w:val="24"/>
          <w:szCs w:val="24"/>
        </w:rPr>
        <w:t xml:space="preserve">must </w:t>
      </w:r>
      <w:r w:rsidRPr="00D83A58">
        <w:rPr>
          <w:rFonts w:cstheme="minorHAnsi"/>
          <w:color w:val="707579"/>
          <w:w w:val="105"/>
          <w:sz w:val="24"/>
          <w:szCs w:val="24"/>
        </w:rPr>
        <w:t xml:space="preserve">have </w:t>
      </w:r>
      <w:r w:rsidRPr="00D83A58">
        <w:rPr>
          <w:rFonts w:cstheme="minorHAnsi"/>
          <w:color w:val="5B6064"/>
          <w:w w:val="105"/>
          <w:sz w:val="24"/>
          <w:szCs w:val="24"/>
        </w:rPr>
        <w:t xml:space="preserve">a written brokerage agreement to represent </w:t>
      </w:r>
      <w:r w:rsidRPr="00D83A58">
        <w:rPr>
          <w:rFonts w:cstheme="minorHAnsi"/>
          <w:color w:val="707579"/>
          <w:w w:val="105"/>
          <w:sz w:val="24"/>
          <w:szCs w:val="24"/>
        </w:rPr>
        <w:t xml:space="preserve">a </w:t>
      </w:r>
      <w:r w:rsidRPr="00D83A58">
        <w:rPr>
          <w:rFonts w:cstheme="minorHAnsi"/>
          <w:color w:val="5B6064"/>
          <w:w w:val="105"/>
          <w:sz w:val="24"/>
          <w:szCs w:val="24"/>
        </w:rPr>
        <w:t>client and a licensee owes his client certain duties</w:t>
      </w:r>
      <w:r w:rsidRPr="00D83A58">
        <w:rPr>
          <w:rFonts w:cstheme="minorHAnsi"/>
          <w:color w:val="95979C"/>
          <w:w w:val="105"/>
          <w:sz w:val="24"/>
          <w:szCs w:val="24"/>
        </w:rPr>
        <w:t xml:space="preserve">. </w:t>
      </w:r>
      <w:r w:rsidRPr="00D83A58">
        <w:rPr>
          <w:rFonts w:cstheme="minorHAnsi"/>
          <w:color w:val="5B6064"/>
          <w:w w:val="105"/>
          <w:sz w:val="24"/>
          <w:szCs w:val="24"/>
        </w:rPr>
        <w:t xml:space="preserve">A licensee who is not representing you </w:t>
      </w:r>
      <w:r w:rsidRPr="00D83A58">
        <w:rPr>
          <w:rFonts w:cstheme="minorHAnsi"/>
          <w:color w:val="707579"/>
          <w:w w:val="105"/>
          <w:sz w:val="24"/>
          <w:szCs w:val="24"/>
        </w:rPr>
        <w:t xml:space="preserve">in </w:t>
      </w:r>
      <w:r w:rsidRPr="00D83A58">
        <w:rPr>
          <w:rFonts w:cstheme="minorHAnsi"/>
          <w:color w:val="5B6064"/>
          <w:w w:val="105"/>
          <w:sz w:val="24"/>
          <w:szCs w:val="24"/>
        </w:rPr>
        <w:t>a transaction can nonetheless provide you other valuable information and assistance</w:t>
      </w:r>
      <w:r w:rsidRPr="00D83A58">
        <w:rPr>
          <w:rFonts w:cstheme="minorHAnsi"/>
          <w:color w:val="85878C"/>
          <w:w w:val="105"/>
          <w:sz w:val="24"/>
          <w:szCs w:val="24"/>
        </w:rPr>
        <w:t xml:space="preserve">. </w:t>
      </w:r>
      <w:r w:rsidRPr="00D83A58">
        <w:rPr>
          <w:rFonts w:cstheme="minorHAnsi"/>
          <w:color w:val="5B6064"/>
          <w:w w:val="105"/>
          <w:sz w:val="24"/>
          <w:szCs w:val="24"/>
        </w:rPr>
        <w:t xml:space="preserve">However, you should always keep </w:t>
      </w:r>
      <w:r w:rsidRPr="00D83A58">
        <w:rPr>
          <w:rFonts w:cstheme="minorHAnsi"/>
          <w:color w:val="707579"/>
          <w:w w:val="105"/>
          <w:sz w:val="24"/>
          <w:szCs w:val="24"/>
        </w:rPr>
        <w:t xml:space="preserve">in </w:t>
      </w:r>
      <w:r w:rsidRPr="00D83A58">
        <w:rPr>
          <w:rFonts w:cstheme="minorHAnsi"/>
          <w:color w:val="5B6064"/>
          <w:w w:val="105"/>
          <w:sz w:val="24"/>
          <w:szCs w:val="24"/>
        </w:rPr>
        <w:t xml:space="preserve">mind whom the licensee represents </w:t>
      </w:r>
      <w:r w:rsidRPr="00D83A58">
        <w:rPr>
          <w:rFonts w:cstheme="minorHAnsi"/>
          <w:color w:val="707579"/>
          <w:w w:val="105"/>
          <w:sz w:val="24"/>
          <w:szCs w:val="24"/>
        </w:rPr>
        <w:t xml:space="preserve">in </w:t>
      </w:r>
      <w:r w:rsidRPr="00D83A58">
        <w:rPr>
          <w:rFonts w:cstheme="minorHAnsi"/>
          <w:color w:val="5B6064"/>
          <w:w w:val="105"/>
          <w:sz w:val="24"/>
          <w:szCs w:val="24"/>
        </w:rPr>
        <w:t xml:space="preserve">your transaction, and thus to whom that </w:t>
      </w:r>
      <w:r w:rsidRPr="00D83A58">
        <w:rPr>
          <w:rFonts w:cstheme="minorHAnsi"/>
          <w:color w:val="707579"/>
          <w:w w:val="105"/>
          <w:sz w:val="24"/>
          <w:szCs w:val="24"/>
        </w:rPr>
        <w:t xml:space="preserve">licensee </w:t>
      </w:r>
      <w:r w:rsidRPr="00D83A58">
        <w:rPr>
          <w:rFonts w:cstheme="minorHAnsi"/>
          <w:color w:val="5B6064"/>
          <w:w w:val="105"/>
          <w:sz w:val="24"/>
          <w:szCs w:val="24"/>
        </w:rPr>
        <w:t>owes the duties described below.</w:t>
      </w:r>
    </w:p>
    <w:p w14:paraId="4130530F" w14:textId="77777777" w:rsidR="009325CF" w:rsidRPr="00D83A58" w:rsidRDefault="009325CF" w:rsidP="009325CF">
      <w:pPr>
        <w:spacing w:before="1"/>
        <w:jc w:val="center"/>
        <w:rPr>
          <w:rFonts w:cstheme="minorHAnsi"/>
          <w:b/>
          <w:sz w:val="24"/>
          <w:szCs w:val="24"/>
        </w:rPr>
      </w:pPr>
      <w:r w:rsidRPr="00D83A58">
        <w:rPr>
          <w:rFonts w:cstheme="minorHAnsi"/>
          <w:b/>
          <w:color w:val="707579"/>
          <w:w w:val="110"/>
          <w:sz w:val="24"/>
          <w:szCs w:val="24"/>
        </w:rPr>
        <w:t>WHOM DOES THE LICENSEE REPRESENT?</w:t>
      </w:r>
    </w:p>
    <w:p w14:paraId="75EF3FC3" w14:textId="77777777" w:rsidR="009325CF" w:rsidRPr="00D83A58" w:rsidRDefault="009325CF" w:rsidP="009325CF">
      <w:pPr>
        <w:spacing w:before="150" w:line="249" w:lineRule="auto"/>
        <w:ind w:right="905" w:firstLine="720"/>
        <w:rPr>
          <w:rFonts w:cstheme="minorHAnsi"/>
          <w:sz w:val="24"/>
          <w:szCs w:val="24"/>
        </w:rPr>
      </w:pPr>
      <w:r w:rsidRPr="00D83A58">
        <w:rPr>
          <w:rFonts w:cstheme="minorHAnsi"/>
          <w:color w:val="5B6064"/>
          <w:w w:val="105"/>
          <w:sz w:val="24"/>
          <w:szCs w:val="24"/>
        </w:rPr>
        <w:t>In</w:t>
      </w:r>
      <w:r w:rsidRPr="00D83A58">
        <w:rPr>
          <w:rFonts w:cstheme="minorHAnsi"/>
          <w:color w:val="5B6064"/>
          <w:spacing w:val="-24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05"/>
          <w:sz w:val="24"/>
          <w:szCs w:val="24"/>
        </w:rPr>
        <w:t>any</w:t>
      </w:r>
      <w:r w:rsidRPr="00D83A58">
        <w:rPr>
          <w:rFonts w:cstheme="minorHAnsi"/>
          <w:color w:val="5B6064"/>
          <w:spacing w:val="-19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05"/>
          <w:sz w:val="24"/>
          <w:szCs w:val="24"/>
        </w:rPr>
        <w:t>real</w:t>
      </w:r>
      <w:r w:rsidRPr="00D83A58">
        <w:rPr>
          <w:rFonts w:cstheme="minorHAnsi"/>
          <w:color w:val="5B6064"/>
          <w:spacing w:val="-24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05"/>
          <w:sz w:val="24"/>
          <w:szCs w:val="24"/>
        </w:rPr>
        <w:t>estate</w:t>
      </w:r>
      <w:r w:rsidRPr="00D83A58">
        <w:rPr>
          <w:rFonts w:cstheme="minorHAnsi"/>
          <w:color w:val="5B6064"/>
          <w:spacing w:val="-14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05"/>
          <w:sz w:val="24"/>
          <w:szCs w:val="24"/>
        </w:rPr>
        <w:t>transaction,</w:t>
      </w:r>
      <w:r w:rsidRPr="00D83A58">
        <w:rPr>
          <w:rFonts w:cstheme="minorHAnsi"/>
          <w:color w:val="5B6064"/>
          <w:spacing w:val="-2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05"/>
          <w:sz w:val="24"/>
          <w:szCs w:val="24"/>
        </w:rPr>
        <w:t>a</w:t>
      </w:r>
      <w:r w:rsidRPr="00D83A58">
        <w:rPr>
          <w:rFonts w:cstheme="minorHAnsi"/>
          <w:color w:val="5B6064"/>
          <w:spacing w:val="-19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707579"/>
          <w:w w:val="105"/>
          <w:sz w:val="24"/>
          <w:szCs w:val="24"/>
        </w:rPr>
        <w:t>licensee</w:t>
      </w:r>
      <w:r w:rsidRPr="00D83A58">
        <w:rPr>
          <w:rFonts w:cstheme="minorHAnsi"/>
          <w:color w:val="707579"/>
          <w:spacing w:val="-15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05"/>
          <w:sz w:val="24"/>
          <w:szCs w:val="24"/>
        </w:rPr>
        <w:t>may</w:t>
      </w:r>
      <w:r w:rsidRPr="00D83A58">
        <w:rPr>
          <w:rFonts w:cstheme="minorHAnsi"/>
          <w:color w:val="5B6064"/>
          <w:spacing w:val="-14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05"/>
          <w:sz w:val="24"/>
          <w:szCs w:val="24"/>
        </w:rPr>
        <w:t>represent</w:t>
      </w:r>
      <w:r w:rsidRPr="00D83A58">
        <w:rPr>
          <w:rFonts w:cstheme="minorHAnsi"/>
          <w:color w:val="5B6064"/>
          <w:spacing w:val="-2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707579"/>
          <w:w w:val="105"/>
          <w:sz w:val="24"/>
          <w:szCs w:val="24"/>
        </w:rPr>
        <w:t>the</w:t>
      </w:r>
      <w:r w:rsidRPr="00D83A58">
        <w:rPr>
          <w:rFonts w:cstheme="minorHAnsi"/>
          <w:color w:val="707579"/>
          <w:spacing w:val="-15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05"/>
          <w:sz w:val="24"/>
          <w:szCs w:val="24"/>
        </w:rPr>
        <w:t>seller,</w:t>
      </w:r>
      <w:r w:rsidRPr="00D83A58">
        <w:rPr>
          <w:rFonts w:cstheme="minorHAnsi"/>
          <w:color w:val="5B6064"/>
          <w:spacing w:val="-14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05"/>
          <w:sz w:val="24"/>
          <w:szCs w:val="24"/>
        </w:rPr>
        <w:t>the</w:t>
      </w:r>
      <w:r w:rsidRPr="00D83A58">
        <w:rPr>
          <w:rFonts w:cstheme="minorHAnsi"/>
          <w:color w:val="5B6064"/>
          <w:spacing w:val="-20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05"/>
          <w:sz w:val="24"/>
          <w:szCs w:val="24"/>
        </w:rPr>
        <w:t>buyer,</w:t>
      </w:r>
      <w:r w:rsidRPr="00D83A58">
        <w:rPr>
          <w:rFonts w:cstheme="minorHAnsi"/>
          <w:color w:val="5B6064"/>
          <w:spacing w:val="-16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05"/>
          <w:sz w:val="24"/>
          <w:szCs w:val="24"/>
        </w:rPr>
        <w:t>or</w:t>
      </w:r>
      <w:r w:rsidRPr="00D83A58">
        <w:rPr>
          <w:rFonts w:cstheme="minorHAnsi"/>
          <w:color w:val="85878C"/>
          <w:w w:val="105"/>
          <w:sz w:val="24"/>
          <w:szCs w:val="24"/>
        </w:rPr>
        <w:t>,</w:t>
      </w:r>
      <w:r w:rsidRPr="00D83A58">
        <w:rPr>
          <w:rFonts w:cstheme="minorHAnsi"/>
          <w:color w:val="85878C"/>
          <w:spacing w:val="-20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707579"/>
          <w:w w:val="105"/>
          <w:sz w:val="24"/>
          <w:szCs w:val="24"/>
        </w:rPr>
        <w:t>under</w:t>
      </w:r>
      <w:r w:rsidRPr="00D83A58">
        <w:rPr>
          <w:rFonts w:cstheme="minorHAnsi"/>
          <w:color w:val="707579"/>
          <w:spacing w:val="-12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05"/>
          <w:sz w:val="24"/>
          <w:szCs w:val="24"/>
        </w:rPr>
        <w:t>certain circumstances, both seller and</w:t>
      </w:r>
      <w:r w:rsidRPr="00D83A58">
        <w:rPr>
          <w:rFonts w:cstheme="minorHAnsi"/>
          <w:color w:val="5B6064"/>
          <w:spacing w:val="-23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05"/>
          <w:sz w:val="24"/>
          <w:szCs w:val="24"/>
        </w:rPr>
        <w:t>buyer</w:t>
      </w:r>
      <w:r w:rsidRPr="00D83A58">
        <w:rPr>
          <w:rFonts w:cstheme="minorHAnsi"/>
          <w:color w:val="85878C"/>
          <w:w w:val="105"/>
          <w:sz w:val="24"/>
          <w:szCs w:val="24"/>
        </w:rPr>
        <w:t>.</w:t>
      </w:r>
    </w:p>
    <w:p w14:paraId="766E0975" w14:textId="77777777" w:rsidR="009325CF" w:rsidRPr="00D83A58" w:rsidRDefault="009325CF" w:rsidP="009325CF">
      <w:pPr>
        <w:pStyle w:val="BodyText"/>
        <w:spacing w:before="11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3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2"/>
        <w:gridCol w:w="7127"/>
      </w:tblGrid>
      <w:tr w:rsidR="009325CF" w:rsidRPr="00D83A58" w14:paraId="09A8F75E" w14:textId="77777777" w:rsidTr="0057255F">
        <w:trPr>
          <w:trHeight w:val="1368"/>
        </w:trPr>
        <w:tc>
          <w:tcPr>
            <w:tcW w:w="1922" w:type="dxa"/>
          </w:tcPr>
          <w:p w14:paraId="766DC3D0" w14:textId="77777777" w:rsidR="009325CF" w:rsidRPr="00D83A58" w:rsidRDefault="009325CF" w:rsidP="0057255F">
            <w:pPr>
              <w:pStyle w:val="TableParagraph"/>
              <w:spacing w:before="11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The Seller</w:t>
            </w:r>
          </w:p>
        </w:tc>
        <w:tc>
          <w:tcPr>
            <w:tcW w:w="7127" w:type="dxa"/>
          </w:tcPr>
          <w:p w14:paraId="6BFDFB92" w14:textId="77777777" w:rsidR="009325CF" w:rsidRPr="00D83A58" w:rsidRDefault="009325CF" w:rsidP="0057255F">
            <w:pPr>
              <w:pStyle w:val="TableParagraph"/>
              <w:spacing w:line="244" w:lineRule="auto"/>
              <w:ind w:left="108" w:right="98" w:firstLine="7"/>
              <w:rPr>
                <w:rFonts w:asciiTheme="minorHAnsi" w:hAnsiTheme="minorHAnsi" w:cstheme="minorHAnsi"/>
                <w:sz w:val="24"/>
                <w:szCs w:val="24"/>
              </w:rPr>
            </w:pP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 xml:space="preserve">A </w:t>
            </w:r>
            <w:r w:rsidRPr="00D83A58">
              <w:rPr>
                <w:rFonts w:asciiTheme="minorHAnsi" w:hAnsiTheme="minorHAnsi" w:cstheme="minorHAnsi"/>
                <w:color w:val="707579"/>
                <w:w w:val="105"/>
                <w:sz w:val="24"/>
                <w:szCs w:val="24"/>
              </w:rPr>
              <w:t xml:space="preserve">licensee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represents a seller via a written brokerage agreement called a listing agreement,</w:t>
            </w:r>
            <w:r w:rsidRPr="00D83A58">
              <w:rPr>
                <w:rFonts w:asciiTheme="minorHAnsi" w:hAnsiTheme="minorHAnsi" w:cstheme="minorHAnsi"/>
                <w:color w:val="5B6064"/>
                <w:spacing w:val="-13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in</w:t>
            </w:r>
            <w:r w:rsidRPr="00D83A58">
              <w:rPr>
                <w:rFonts w:asciiTheme="minorHAnsi" w:hAnsiTheme="minorHAnsi" w:cstheme="minorHAnsi"/>
                <w:color w:val="5B6064"/>
                <w:spacing w:val="-9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which</w:t>
            </w:r>
            <w:r w:rsidRPr="00D83A58">
              <w:rPr>
                <w:rFonts w:asciiTheme="minorHAnsi" w:hAnsiTheme="minorHAnsi" w:cstheme="minorHAnsi"/>
                <w:color w:val="5B6064"/>
                <w:spacing w:val="-23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case</w:t>
            </w:r>
            <w:r w:rsidRPr="00D83A58">
              <w:rPr>
                <w:rFonts w:asciiTheme="minorHAnsi" w:hAnsiTheme="minorHAnsi" w:cstheme="minorHAnsi"/>
                <w:color w:val="5B6064"/>
                <w:spacing w:val="-12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the</w:t>
            </w:r>
            <w:r w:rsidRPr="00D83A58">
              <w:rPr>
                <w:rFonts w:asciiTheme="minorHAnsi" w:hAnsiTheme="minorHAnsi" w:cstheme="minorHAnsi"/>
                <w:color w:val="5B6064"/>
                <w:spacing w:val="-23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707579"/>
                <w:w w:val="105"/>
                <w:sz w:val="24"/>
                <w:szCs w:val="24"/>
              </w:rPr>
              <w:t>licensee</w:t>
            </w:r>
            <w:r w:rsidRPr="00D83A58">
              <w:rPr>
                <w:rFonts w:asciiTheme="minorHAnsi" w:hAnsiTheme="minorHAnsi" w:cstheme="minorHAnsi"/>
                <w:color w:val="707579"/>
                <w:spacing w:val="-13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owes</w:t>
            </w:r>
            <w:r w:rsidRPr="00D83A58">
              <w:rPr>
                <w:rFonts w:asciiTheme="minorHAnsi" w:hAnsiTheme="minorHAnsi" w:cstheme="minorHAnsi"/>
                <w:color w:val="5B6064"/>
                <w:spacing w:val="-15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his</w:t>
            </w:r>
            <w:r w:rsidRPr="00D83A58">
              <w:rPr>
                <w:rFonts w:asciiTheme="minorHAnsi" w:hAnsiTheme="minorHAnsi" w:cstheme="minorHAnsi"/>
                <w:color w:val="5B6064"/>
                <w:spacing w:val="-25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primary</w:t>
            </w:r>
            <w:r w:rsidRPr="00D83A58">
              <w:rPr>
                <w:rFonts w:asciiTheme="minorHAnsi" w:hAnsiTheme="minorHAnsi" w:cstheme="minorHAnsi"/>
                <w:color w:val="5B6064"/>
                <w:spacing w:val="-14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responsibilities</w:t>
            </w:r>
            <w:r w:rsidRPr="00D83A58">
              <w:rPr>
                <w:rFonts w:asciiTheme="minorHAnsi" w:hAnsiTheme="minorHAnsi" w:cstheme="minorHAnsi"/>
                <w:color w:val="5B6064"/>
                <w:spacing w:val="-20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to</w:t>
            </w:r>
            <w:r w:rsidRPr="00D83A58">
              <w:rPr>
                <w:rFonts w:asciiTheme="minorHAnsi" w:hAnsiTheme="minorHAnsi" w:cstheme="minorHAnsi"/>
                <w:color w:val="5B6064"/>
                <w:spacing w:val="-22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the</w:t>
            </w:r>
            <w:r w:rsidRPr="00D83A58">
              <w:rPr>
                <w:rFonts w:asciiTheme="minorHAnsi" w:hAnsiTheme="minorHAnsi" w:cstheme="minorHAnsi"/>
                <w:color w:val="5B6064"/>
                <w:spacing w:val="-18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seller</w:t>
            </w:r>
            <w:r w:rsidRPr="00D83A58">
              <w:rPr>
                <w:rFonts w:asciiTheme="minorHAnsi" w:hAnsiTheme="minorHAnsi" w:cstheme="minorHAnsi"/>
                <w:color w:val="85878C"/>
                <w:w w:val="105"/>
                <w:sz w:val="24"/>
                <w:szCs w:val="24"/>
              </w:rPr>
              <w:t xml:space="preserve">.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The</w:t>
            </w:r>
            <w:r w:rsidRPr="00D83A58">
              <w:rPr>
                <w:rFonts w:asciiTheme="minorHAnsi" w:hAnsiTheme="minorHAnsi" w:cstheme="minorHAnsi"/>
                <w:color w:val="5B6064"/>
                <w:spacing w:val="-21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licensee</w:t>
            </w:r>
            <w:r w:rsidRPr="00D83A58">
              <w:rPr>
                <w:rFonts w:asciiTheme="minorHAnsi" w:hAnsiTheme="minorHAnsi" w:cstheme="minorHAnsi"/>
                <w:color w:val="5B6064"/>
                <w:spacing w:val="-15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must</w:t>
            </w:r>
            <w:r w:rsidRPr="00D83A58">
              <w:rPr>
                <w:rFonts w:asciiTheme="minorHAnsi" w:hAnsiTheme="minorHAnsi" w:cstheme="minorHAnsi"/>
                <w:color w:val="5B6064"/>
                <w:spacing w:val="-18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disclose</w:t>
            </w:r>
            <w:r w:rsidRPr="00D83A58">
              <w:rPr>
                <w:rFonts w:asciiTheme="minorHAnsi" w:hAnsiTheme="minorHAnsi" w:cstheme="minorHAnsi"/>
                <w:color w:val="5B6064"/>
                <w:spacing w:val="-16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his</w:t>
            </w:r>
            <w:r w:rsidRPr="00D83A58">
              <w:rPr>
                <w:rFonts w:asciiTheme="minorHAnsi" w:hAnsiTheme="minorHAnsi" w:cstheme="minorHAnsi"/>
                <w:color w:val="5B6064"/>
                <w:spacing w:val="-22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relationship</w:t>
            </w:r>
            <w:r w:rsidRPr="00D83A58">
              <w:rPr>
                <w:rFonts w:asciiTheme="minorHAnsi" w:hAnsiTheme="minorHAnsi" w:cstheme="minorHAnsi"/>
                <w:color w:val="5B6064"/>
                <w:spacing w:val="-8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with</w:t>
            </w:r>
            <w:r w:rsidRPr="00D83A58">
              <w:rPr>
                <w:rFonts w:asciiTheme="minorHAnsi" w:hAnsiTheme="minorHAnsi" w:cstheme="minorHAnsi"/>
                <w:color w:val="5B6064"/>
                <w:spacing w:val="-13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the</w:t>
            </w:r>
            <w:r w:rsidRPr="00D83A58">
              <w:rPr>
                <w:rFonts w:asciiTheme="minorHAnsi" w:hAnsiTheme="minorHAnsi" w:cstheme="minorHAnsi"/>
                <w:color w:val="5B6064"/>
                <w:spacing w:val="-24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seller</w:t>
            </w:r>
            <w:r w:rsidRPr="00D83A58">
              <w:rPr>
                <w:rFonts w:asciiTheme="minorHAnsi" w:hAnsiTheme="minorHAnsi" w:cstheme="minorHAnsi"/>
                <w:color w:val="5B6064"/>
                <w:spacing w:val="-7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whenever</w:t>
            </w:r>
            <w:r w:rsidRPr="00D83A58">
              <w:rPr>
                <w:rFonts w:asciiTheme="minorHAnsi" w:hAnsiTheme="minorHAnsi" w:cstheme="minorHAnsi"/>
                <w:color w:val="5B6064"/>
                <w:spacing w:val="-4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dealing</w:t>
            </w:r>
            <w:r w:rsidRPr="00D83A58">
              <w:rPr>
                <w:rFonts w:asciiTheme="minorHAnsi" w:hAnsiTheme="minorHAnsi" w:cstheme="minorHAnsi"/>
                <w:color w:val="5B6064"/>
                <w:spacing w:val="-14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with</w:t>
            </w:r>
            <w:r w:rsidRPr="00D83A58">
              <w:rPr>
                <w:rFonts w:asciiTheme="minorHAnsi" w:hAnsiTheme="minorHAnsi" w:cstheme="minorHAnsi"/>
                <w:color w:val="5B6064"/>
                <w:spacing w:val="-19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an unrepresented</w:t>
            </w:r>
            <w:r w:rsidRPr="00D83A58">
              <w:rPr>
                <w:rFonts w:asciiTheme="minorHAnsi" w:hAnsiTheme="minorHAnsi" w:cstheme="minorHAnsi"/>
                <w:color w:val="5B6064"/>
                <w:spacing w:val="-11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buyer.</w:t>
            </w:r>
            <w:r w:rsidRPr="00D83A58">
              <w:rPr>
                <w:rFonts w:asciiTheme="minorHAnsi" w:hAnsiTheme="minorHAnsi" w:cstheme="minorHAnsi"/>
                <w:color w:val="5B6064"/>
                <w:spacing w:val="-21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707579"/>
                <w:w w:val="105"/>
                <w:sz w:val="24"/>
                <w:szCs w:val="24"/>
              </w:rPr>
              <w:t>The</w:t>
            </w:r>
            <w:r w:rsidRPr="00D83A58">
              <w:rPr>
                <w:rFonts w:asciiTheme="minorHAnsi" w:hAnsiTheme="minorHAnsi" w:cstheme="minorHAnsi"/>
                <w:color w:val="707579"/>
                <w:spacing w:val="-21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licensee</w:t>
            </w:r>
            <w:r w:rsidRPr="00D83A58">
              <w:rPr>
                <w:rFonts w:asciiTheme="minorHAnsi" w:hAnsiTheme="minorHAnsi" w:cstheme="minorHAnsi"/>
                <w:color w:val="5B6064"/>
                <w:spacing w:val="-17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707579"/>
                <w:w w:val="105"/>
                <w:sz w:val="24"/>
                <w:szCs w:val="24"/>
              </w:rPr>
              <w:t>is</w:t>
            </w:r>
            <w:r w:rsidRPr="00D83A58">
              <w:rPr>
                <w:rFonts w:asciiTheme="minorHAnsi" w:hAnsiTheme="minorHAnsi" w:cstheme="minorHAnsi"/>
                <w:color w:val="707579"/>
                <w:spacing w:val="-21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also</w:t>
            </w:r>
            <w:r w:rsidRPr="00D83A58">
              <w:rPr>
                <w:rFonts w:asciiTheme="minorHAnsi" w:hAnsiTheme="minorHAnsi" w:cstheme="minorHAnsi"/>
                <w:color w:val="5B6064"/>
                <w:spacing w:val="-17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allowed</w:t>
            </w:r>
            <w:r w:rsidRPr="00D83A58">
              <w:rPr>
                <w:rFonts w:asciiTheme="minorHAnsi" w:hAnsiTheme="minorHAnsi" w:cstheme="minorHAnsi"/>
                <w:color w:val="5B6064"/>
                <w:spacing w:val="-19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to</w:t>
            </w:r>
            <w:r w:rsidRPr="00D83A58">
              <w:rPr>
                <w:rFonts w:asciiTheme="minorHAnsi" w:hAnsiTheme="minorHAnsi" w:cstheme="minorHAnsi"/>
                <w:color w:val="5B6064"/>
                <w:spacing w:val="-22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assist</w:t>
            </w:r>
            <w:r w:rsidRPr="00D83A58">
              <w:rPr>
                <w:rFonts w:asciiTheme="minorHAnsi" w:hAnsiTheme="minorHAnsi" w:cstheme="minorHAnsi"/>
                <w:color w:val="5B6064"/>
                <w:spacing w:val="-18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an</w:t>
            </w:r>
            <w:r w:rsidRPr="00D83A58">
              <w:rPr>
                <w:rFonts w:asciiTheme="minorHAnsi" w:hAnsiTheme="minorHAnsi" w:cstheme="minorHAnsi"/>
                <w:color w:val="5B6064"/>
                <w:spacing w:val="-24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unrepresented</w:t>
            </w:r>
            <w:r w:rsidRPr="00D83A58">
              <w:rPr>
                <w:rFonts w:asciiTheme="minorHAnsi" w:hAnsiTheme="minorHAnsi" w:cstheme="minorHAnsi"/>
                <w:color w:val="5B6064"/>
                <w:spacing w:val="-13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 xml:space="preserve">buyer </w:t>
            </w:r>
            <w:r w:rsidRPr="00D83A58">
              <w:rPr>
                <w:rFonts w:asciiTheme="minorHAnsi" w:hAnsiTheme="minorHAnsi" w:cstheme="minorHAnsi"/>
                <w:color w:val="5B6064"/>
                <w:spacing w:val="-1"/>
                <w:w w:val="103"/>
                <w:sz w:val="24"/>
                <w:szCs w:val="24"/>
              </w:rPr>
              <w:t>wit</w:t>
            </w:r>
            <w:r w:rsidRPr="00D83A58">
              <w:rPr>
                <w:rFonts w:asciiTheme="minorHAnsi" w:hAnsiTheme="minorHAnsi" w:cstheme="minorHAnsi"/>
                <w:color w:val="5B6064"/>
                <w:w w:val="103"/>
                <w:sz w:val="24"/>
                <w:szCs w:val="24"/>
              </w:rPr>
              <w:t>h</w:t>
            </w:r>
            <w:r w:rsidRPr="00D83A58">
              <w:rPr>
                <w:rFonts w:asciiTheme="minorHAnsi" w:hAnsiTheme="minorHAnsi" w:cstheme="minorHAnsi"/>
                <w:color w:val="5B6064"/>
                <w:spacing w:val="-7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3"/>
                <w:sz w:val="24"/>
                <w:szCs w:val="24"/>
              </w:rPr>
              <w:t>mi</w:t>
            </w:r>
            <w:r w:rsidRPr="00D83A58">
              <w:rPr>
                <w:rFonts w:asciiTheme="minorHAnsi" w:hAnsiTheme="minorHAnsi" w:cstheme="minorHAnsi"/>
                <w:color w:val="5B6064"/>
                <w:spacing w:val="-2"/>
                <w:w w:val="103"/>
                <w:sz w:val="24"/>
                <w:szCs w:val="24"/>
              </w:rPr>
              <w:t>n</w:t>
            </w:r>
            <w:r w:rsidRPr="00D83A58">
              <w:rPr>
                <w:rFonts w:asciiTheme="minorHAnsi" w:hAnsiTheme="minorHAnsi" w:cstheme="minorHAnsi"/>
                <w:color w:val="85878C"/>
                <w:spacing w:val="3"/>
                <w:w w:val="103"/>
                <w:sz w:val="24"/>
                <w:szCs w:val="24"/>
              </w:rPr>
              <w:t>i</w:t>
            </w:r>
            <w:r w:rsidRPr="00D83A58">
              <w:rPr>
                <w:rFonts w:asciiTheme="minorHAnsi" w:hAnsiTheme="minorHAnsi" w:cstheme="minorHAnsi"/>
                <w:color w:val="5B6064"/>
                <w:w w:val="109"/>
                <w:sz w:val="24"/>
                <w:szCs w:val="24"/>
              </w:rPr>
              <w:t>st</w:t>
            </w:r>
            <w:r w:rsidRPr="00D83A58">
              <w:rPr>
                <w:rFonts w:asciiTheme="minorHAnsi" w:hAnsiTheme="minorHAnsi" w:cstheme="minorHAnsi"/>
                <w:color w:val="5B6064"/>
                <w:spacing w:val="-24"/>
                <w:w w:val="109"/>
                <w:sz w:val="24"/>
                <w:szCs w:val="24"/>
              </w:rPr>
              <w:t>e</w:t>
            </w:r>
            <w:r w:rsidRPr="00D83A58">
              <w:rPr>
                <w:rFonts w:asciiTheme="minorHAnsi" w:hAnsiTheme="minorHAnsi" w:cstheme="minorHAnsi"/>
                <w:color w:val="5B6064"/>
                <w:w w:val="104"/>
                <w:sz w:val="24"/>
                <w:szCs w:val="24"/>
              </w:rPr>
              <w:t>rial</w:t>
            </w:r>
            <w:r w:rsidRPr="00D83A58">
              <w:rPr>
                <w:rFonts w:asciiTheme="minorHAnsi" w:hAnsiTheme="minorHAnsi" w:cstheme="minorHAnsi"/>
                <w:color w:val="5B6064"/>
                <w:spacing w:val="8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spacing w:val="-1"/>
                <w:w w:val="103"/>
                <w:sz w:val="24"/>
                <w:szCs w:val="24"/>
              </w:rPr>
              <w:t>dutie</w:t>
            </w:r>
            <w:r w:rsidRPr="00D83A58">
              <w:rPr>
                <w:rFonts w:asciiTheme="minorHAnsi" w:hAnsiTheme="minorHAnsi" w:cstheme="minorHAnsi"/>
                <w:color w:val="5B6064"/>
                <w:w w:val="103"/>
                <w:sz w:val="24"/>
                <w:szCs w:val="24"/>
              </w:rPr>
              <w:t>s</w:t>
            </w:r>
            <w:r w:rsidRPr="00D83A58">
              <w:rPr>
                <w:rFonts w:asciiTheme="minorHAnsi" w:hAnsiTheme="minorHAnsi" w:cstheme="minorHAnsi"/>
                <w:color w:val="5B6064"/>
                <w:spacing w:val="-12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3"/>
                <w:sz w:val="24"/>
                <w:szCs w:val="24"/>
              </w:rPr>
              <w:t>-</w:t>
            </w:r>
            <w:r w:rsidRPr="00D83A58">
              <w:rPr>
                <w:rFonts w:asciiTheme="minorHAnsi" w:hAnsiTheme="minorHAnsi" w:cstheme="minorHAnsi"/>
                <w:color w:val="5B6064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spacing w:val="1"/>
                <w:sz w:val="24"/>
                <w:szCs w:val="24"/>
              </w:rPr>
              <w:t>such</w:t>
            </w:r>
            <w:r w:rsidRPr="00D83A58">
              <w:rPr>
                <w:rFonts w:asciiTheme="minorHAnsi" w:hAnsiTheme="minorHAnsi" w:cstheme="minorHAnsi"/>
                <w:color w:val="5B6064"/>
                <w:spacing w:val="6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spacing w:val="-1"/>
                <w:w w:val="101"/>
                <w:sz w:val="24"/>
                <w:szCs w:val="24"/>
              </w:rPr>
              <w:t>a</w:t>
            </w:r>
            <w:r w:rsidRPr="00D83A58">
              <w:rPr>
                <w:rFonts w:asciiTheme="minorHAnsi" w:hAnsiTheme="minorHAnsi" w:cstheme="minorHAnsi"/>
                <w:color w:val="5B6064"/>
                <w:w w:val="101"/>
                <w:sz w:val="24"/>
                <w:szCs w:val="24"/>
              </w:rPr>
              <w:t>s</w:t>
            </w:r>
            <w:r w:rsidRPr="00D83A58">
              <w:rPr>
                <w:rFonts w:asciiTheme="minorHAnsi" w:hAnsiTheme="minorHAnsi" w:cstheme="minorHAnsi"/>
                <w:color w:val="5B6064"/>
                <w:spacing w:val="-2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spacing w:val="-1"/>
                <w:w w:val="103"/>
                <w:sz w:val="24"/>
                <w:szCs w:val="24"/>
              </w:rPr>
              <w:t>fillin</w:t>
            </w:r>
            <w:r w:rsidRPr="00D83A58">
              <w:rPr>
                <w:rFonts w:asciiTheme="minorHAnsi" w:hAnsiTheme="minorHAnsi" w:cstheme="minorHAnsi"/>
                <w:color w:val="5B6064"/>
                <w:w w:val="103"/>
                <w:sz w:val="24"/>
                <w:szCs w:val="24"/>
              </w:rPr>
              <w:t>g</w:t>
            </w:r>
            <w:r w:rsidRPr="00D83A58">
              <w:rPr>
                <w:rFonts w:asciiTheme="minorHAnsi" w:hAnsiTheme="minorHAnsi" w:cstheme="minorHAnsi"/>
                <w:color w:val="5B6064"/>
                <w:spacing w:val="-2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707579"/>
                <w:spacing w:val="-14"/>
                <w:w w:val="110"/>
                <w:sz w:val="24"/>
                <w:szCs w:val="24"/>
              </w:rPr>
              <w:t>i</w:t>
            </w:r>
            <w:r w:rsidRPr="00D83A58">
              <w:rPr>
                <w:rFonts w:asciiTheme="minorHAnsi" w:hAnsiTheme="minorHAnsi" w:cstheme="minorHAnsi"/>
                <w:color w:val="95979C"/>
                <w:spacing w:val="-97"/>
                <w:w w:val="110"/>
                <w:sz w:val="24"/>
                <w:szCs w:val="24"/>
              </w:rPr>
              <w:t>n</w:t>
            </w:r>
            <w:r w:rsidRPr="00D83A58">
              <w:rPr>
                <w:rFonts w:asciiTheme="minorHAnsi" w:hAnsiTheme="minorHAnsi" w:cstheme="minorHAnsi"/>
                <w:color w:val="707579"/>
                <w:spacing w:val="-8"/>
                <w:sz w:val="24"/>
                <w:szCs w:val="24"/>
              </w:rPr>
              <w:t xml:space="preserve">   </w:t>
            </w:r>
            <w:r w:rsidRPr="00D83A58">
              <w:rPr>
                <w:rFonts w:asciiTheme="minorHAnsi" w:hAnsiTheme="minorHAnsi" w:cstheme="minorHAnsi"/>
                <w:color w:val="5B6064"/>
                <w:spacing w:val="-7"/>
                <w:w w:val="110"/>
                <w:sz w:val="24"/>
                <w:szCs w:val="24"/>
              </w:rPr>
              <w:t>t</w:t>
            </w:r>
            <w:r w:rsidRPr="00D83A58">
              <w:rPr>
                <w:rFonts w:asciiTheme="minorHAnsi" w:hAnsiTheme="minorHAnsi" w:cstheme="minorHAnsi"/>
                <w:color w:val="5B6064"/>
                <w:spacing w:val="-1"/>
                <w:w w:val="110"/>
                <w:sz w:val="24"/>
                <w:szCs w:val="24"/>
              </w:rPr>
              <w:t>h</w:t>
            </w:r>
            <w:r w:rsidRPr="00D83A58">
              <w:rPr>
                <w:rFonts w:asciiTheme="minorHAnsi" w:hAnsiTheme="minorHAnsi" w:cstheme="minorHAnsi"/>
                <w:color w:val="5B6064"/>
                <w:w w:val="110"/>
                <w:sz w:val="24"/>
                <w:szCs w:val="24"/>
              </w:rPr>
              <w:t>e</w:t>
            </w:r>
            <w:r w:rsidRPr="00D83A58">
              <w:rPr>
                <w:rFonts w:asciiTheme="minorHAnsi" w:hAnsiTheme="minorHAnsi" w:cstheme="minorHAnsi"/>
                <w:color w:val="5B6064"/>
                <w:spacing w:val="-16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spacing w:val="-1"/>
                <w:w w:val="103"/>
                <w:sz w:val="24"/>
                <w:szCs w:val="24"/>
              </w:rPr>
              <w:t>blank</w:t>
            </w:r>
            <w:r w:rsidRPr="00D83A58">
              <w:rPr>
                <w:rFonts w:asciiTheme="minorHAnsi" w:hAnsiTheme="minorHAnsi" w:cstheme="minorHAnsi"/>
                <w:color w:val="5B6064"/>
                <w:w w:val="103"/>
                <w:sz w:val="24"/>
                <w:szCs w:val="24"/>
              </w:rPr>
              <w:t>s</w:t>
            </w:r>
            <w:r w:rsidRPr="00D83A58">
              <w:rPr>
                <w:rFonts w:asciiTheme="minorHAnsi" w:hAnsiTheme="minorHAnsi" w:cstheme="minorHAnsi"/>
                <w:color w:val="5B6064"/>
                <w:spacing w:val="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spacing w:val="-1"/>
                <w:w w:val="107"/>
                <w:sz w:val="24"/>
                <w:szCs w:val="24"/>
              </w:rPr>
              <w:t>o</w:t>
            </w:r>
            <w:r w:rsidRPr="00D83A58">
              <w:rPr>
                <w:rFonts w:asciiTheme="minorHAnsi" w:hAnsiTheme="minorHAnsi" w:cstheme="minorHAnsi"/>
                <w:color w:val="5B6064"/>
                <w:w w:val="107"/>
                <w:sz w:val="24"/>
                <w:szCs w:val="24"/>
              </w:rPr>
              <w:t>f</w:t>
            </w:r>
            <w:r w:rsidRPr="00D83A58">
              <w:rPr>
                <w:rFonts w:asciiTheme="minorHAnsi" w:hAnsiTheme="minorHAnsi" w:cstheme="minorHAnsi"/>
                <w:color w:val="5B6064"/>
                <w:spacing w:val="-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4"/>
                <w:sz w:val="24"/>
                <w:szCs w:val="24"/>
              </w:rPr>
              <w:t>a</w:t>
            </w:r>
            <w:r w:rsidRPr="00D83A58">
              <w:rPr>
                <w:rFonts w:asciiTheme="minorHAnsi" w:hAnsiTheme="minorHAnsi" w:cstheme="minorHAnsi"/>
                <w:color w:val="5B6064"/>
                <w:spacing w:val="-2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1"/>
                <w:sz w:val="24"/>
                <w:szCs w:val="24"/>
              </w:rPr>
              <w:t>contract</w:t>
            </w:r>
            <w:r w:rsidRPr="00D83A58">
              <w:rPr>
                <w:rFonts w:asciiTheme="minorHAnsi" w:hAnsiTheme="minorHAnsi" w:cstheme="minorHAnsi"/>
                <w:color w:val="5B6064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spacing w:val="-1"/>
                <w:w w:val="106"/>
                <w:sz w:val="24"/>
                <w:szCs w:val="24"/>
              </w:rPr>
              <w:t>an</w:t>
            </w:r>
            <w:r w:rsidRPr="00D83A58">
              <w:rPr>
                <w:rFonts w:asciiTheme="minorHAnsi" w:hAnsiTheme="minorHAnsi" w:cstheme="minorHAnsi"/>
                <w:color w:val="5B6064"/>
                <w:w w:val="106"/>
                <w:sz w:val="24"/>
                <w:szCs w:val="24"/>
              </w:rPr>
              <w:t>d</w:t>
            </w:r>
            <w:r w:rsidRPr="00D83A58">
              <w:rPr>
                <w:rFonts w:asciiTheme="minorHAnsi" w:hAnsiTheme="minorHAnsi" w:cstheme="minorHAnsi"/>
                <w:color w:val="5B6064"/>
                <w:spacing w:val="-9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spacing w:val="-1"/>
                <w:w w:val="102"/>
                <w:sz w:val="24"/>
                <w:szCs w:val="24"/>
              </w:rPr>
              <w:t>holdin</w:t>
            </w:r>
            <w:r w:rsidRPr="00D83A58">
              <w:rPr>
                <w:rFonts w:asciiTheme="minorHAnsi" w:hAnsiTheme="minorHAnsi" w:cstheme="minorHAnsi"/>
                <w:color w:val="5B6064"/>
                <w:w w:val="102"/>
                <w:sz w:val="24"/>
                <w:szCs w:val="24"/>
              </w:rPr>
              <w:t>g</w:t>
            </w:r>
            <w:r w:rsidRPr="00D83A58">
              <w:rPr>
                <w:rFonts w:asciiTheme="minorHAnsi" w:hAnsiTheme="minorHAnsi" w:cstheme="minorHAnsi"/>
                <w:color w:val="5B6064"/>
                <w:spacing w:val="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spacing w:val="-1"/>
                <w:w w:val="102"/>
                <w:sz w:val="24"/>
                <w:szCs w:val="24"/>
              </w:rPr>
              <w:t xml:space="preserve">the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escrow</w:t>
            </w:r>
            <w:r w:rsidRPr="00D83A58">
              <w:rPr>
                <w:rFonts w:asciiTheme="minorHAnsi" w:hAnsiTheme="minorHAnsi" w:cstheme="minorHAnsi"/>
                <w:color w:val="5B6064"/>
                <w:spacing w:val="10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deposit.</w:t>
            </w:r>
          </w:p>
        </w:tc>
      </w:tr>
      <w:tr w:rsidR="009325CF" w:rsidRPr="00D83A58" w14:paraId="0D936363" w14:textId="77777777" w:rsidTr="0057255F">
        <w:trPr>
          <w:trHeight w:val="1335"/>
        </w:trPr>
        <w:tc>
          <w:tcPr>
            <w:tcW w:w="1922" w:type="dxa"/>
          </w:tcPr>
          <w:p w14:paraId="32269735" w14:textId="77777777" w:rsidR="009325CF" w:rsidRPr="00D83A58" w:rsidRDefault="009325CF" w:rsidP="0057255F">
            <w:pPr>
              <w:pStyle w:val="TableParagraph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D83A58">
              <w:rPr>
                <w:rFonts w:asciiTheme="minorHAnsi" w:hAnsiTheme="minorHAnsi" w:cstheme="minorHAnsi"/>
                <w:color w:val="5B6064"/>
                <w:sz w:val="24"/>
                <w:szCs w:val="24"/>
              </w:rPr>
              <w:t>The Buyer</w:t>
            </w:r>
          </w:p>
        </w:tc>
        <w:tc>
          <w:tcPr>
            <w:tcW w:w="7127" w:type="dxa"/>
          </w:tcPr>
          <w:p w14:paraId="0D839FBA" w14:textId="77777777" w:rsidR="009325CF" w:rsidRPr="00D83A58" w:rsidRDefault="009325CF" w:rsidP="0057255F">
            <w:pPr>
              <w:pStyle w:val="TableParagraph"/>
              <w:ind w:left="108" w:right="98" w:firstLine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3A58">
              <w:rPr>
                <w:rFonts w:asciiTheme="minorHAnsi" w:hAnsiTheme="minorHAnsi" w:cstheme="minorHAnsi"/>
                <w:color w:val="707579"/>
                <w:w w:val="105"/>
                <w:sz w:val="24"/>
                <w:szCs w:val="24"/>
              </w:rPr>
              <w:t xml:space="preserve">If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a buyer desires to be represented by a licensee, then the buyer and the licensee must enter into a written brokerage agreement by which the licensee agrees to represent</w:t>
            </w:r>
            <w:r w:rsidRPr="00D83A58">
              <w:rPr>
                <w:rFonts w:asciiTheme="minorHAnsi" w:hAnsiTheme="minorHAnsi" w:cstheme="minorHAnsi"/>
                <w:color w:val="5B6064"/>
                <w:spacing w:val="-12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the</w:t>
            </w:r>
            <w:r w:rsidRPr="00D83A58">
              <w:rPr>
                <w:rFonts w:asciiTheme="minorHAnsi" w:hAnsiTheme="minorHAnsi" w:cstheme="minorHAnsi"/>
                <w:color w:val="5B6064"/>
                <w:spacing w:val="-19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707579"/>
                <w:w w:val="105"/>
                <w:sz w:val="24"/>
                <w:szCs w:val="24"/>
              </w:rPr>
              <w:t>interests</w:t>
            </w:r>
            <w:r w:rsidRPr="00D83A58">
              <w:rPr>
                <w:rFonts w:asciiTheme="minorHAnsi" w:hAnsiTheme="minorHAnsi" w:cstheme="minorHAnsi"/>
                <w:color w:val="707579"/>
                <w:spacing w:val="-8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of</w:t>
            </w:r>
            <w:r w:rsidRPr="00D83A58">
              <w:rPr>
                <w:rFonts w:asciiTheme="minorHAnsi" w:hAnsiTheme="minorHAnsi" w:cstheme="minorHAnsi"/>
                <w:color w:val="5B6064"/>
                <w:spacing w:val="-18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the</w:t>
            </w:r>
            <w:r w:rsidRPr="00D83A58">
              <w:rPr>
                <w:rFonts w:asciiTheme="minorHAnsi" w:hAnsiTheme="minorHAnsi" w:cstheme="minorHAnsi"/>
                <w:color w:val="5B6064"/>
                <w:spacing w:val="-19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buyer.</w:t>
            </w:r>
            <w:r w:rsidRPr="00D83A58">
              <w:rPr>
                <w:rFonts w:asciiTheme="minorHAnsi" w:hAnsiTheme="minorHAnsi" w:cstheme="minorHAnsi"/>
                <w:color w:val="5B6064"/>
                <w:spacing w:val="-15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707579"/>
                <w:w w:val="105"/>
                <w:sz w:val="24"/>
                <w:szCs w:val="24"/>
              </w:rPr>
              <w:t>The</w:t>
            </w:r>
            <w:r w:rsidRPr="00D83A58">
              <w:rPr>
                <w:rFonts w:asciiTheme="minorHAnsi" w:hAnsiTheme="minorHAnsi" w:cstheme="minorHAnsi"/>
                <w:color w:val="707579"/>
                <w:spacing w:val="-20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licensee</w:t>
            </w:r>
            <w:r w:rsidRPr="00D83A58">
              <w:rPr>
                <w:rFonts w:asciiTheme="minorHAnsi" w:hAnsiTheme="minorHAnsi" w:cstheme="minorHAnsi"/>
                <w:color w:val="5B6064"/>
                <w:spacing w:val="-11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must</w:t>
            </w:r>
            <w:r w:rsidRPr="00D83A58">
              <w:rPr>
                <w:rFonts w:asciiTheme="minorHAnsi" w:hAnsiTheme="minorHAnsi" w:cstheme="minorHAnsi"/>
                <w:color w:val="5B6064"/>
                <w:spacing w:val="-17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disclose</w:t>
            </w:r>
            <w:r w:rsidRPr="00D83A58">
              <w:rPr>
                <w:rFonts w:asciiTheme="minorHAnsi" w:hAnsiTheme="minorHAnsi" w:cstheme="minorHAnsi"/>
                <w:color w:val="5B6064"/>
                <w:spacing w:val="-17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his</w:t>
            </w:r>
            <w:r w:rsidRPr="00D83A58">
              <w:rPr>
                <w:rFonts w:asciiTheme="minorHAnsi" w:hAnsiTheme="minorHAnsi" w:cstheme="minorHAnsi"/>
                <w:color w:val="5B6064"/>
                <w:spacing w:val="-28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relationship</w:t>
            </w:r>
            <w:r w:rsidRPr="00D83A58">
              <w:rPr>
                <w:rFonts w:asciiTheme="minorHAnsi" w:hAnsiTheme="minorHAnsi" w:cstheme="minorHAnsi"/>
                <w:color w:val="5B6064"/>
                <w:spacing w:val="-6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with the</w:t>
            </w:r>
            <w:r w:rsidRPr="00D83A58">
              <w:rPr>
                <w:rFonts w:asciiTheme="minorHAnsi" w:hAnsiTheme="minorHAnsi" w:cstheme="minorHAnsi"/>
                <w:color w:val="5B6064"/>
                <w:spacing w:val="-26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buyer</w:t>
            </w:r>
            <w:r w:rsidRPr="00D83A58">
              <w:rPr>
                <w:rFonts w:asciiTheme="minorHAnsi" w:hAnsiTheme="minorHAnsi" w:cstheme="minorHAnsi"/>
                <w:color w:val="5B6064"/>
                <w:spacing w:val="-15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whenever</w:t>
            </w:r>
            <w:r w:rsidRPr="00D83A58">
              <w:rPr>
                <w:rFonts w:asciiTheme="minorHAnsi" w:hAnsiTheme="minorHAnsi" w:cstheme="minorHAnsi"/>
                <w:color w:val="5B6064"/>
                <w:spacing w:val="-16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lastRenderedPageBreak/>
              <w:t>dealing</w:t>
            </w:r>
            <w:r w:rsidRPr="00D83A58">
              <w:rPr>
                <w:rFonts w:asciiTheme="minorHAnsi" w:hAnsiTheme="minorHAnsi" w:cstheme="minorHAnsi"/>
                <w:color w:val="5B6064"/>
                <w:spacing w:val="-17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with</w:t>
            </w:r>
            <w:r w:rsidRPr="00D83A58">
              <w:rPr>
                <w:rFonts w:asciiTheme="minorHAnsi" w:hAnsiTheme="minorHAnsi" w:cstheme="minorHAnsi"/>
                <w:color w:val="5B6064"/>
                <w:spacing w:val="-21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an</w:t>
            </w:r>
            <w:r w:rsidRPr="00D83A58">
              <w:rPr>
                <w:rFonts w:asciiTheme="minorHAnsi" w:hAnsiTheme="minorHAnsi" w:cstheme="minorHAnsi"/>
                <w:color w:val="5B6064"/>
                <w:spacing w:val="-23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unrepresented</w:t>
            </w:r>
            <w:r w:rsidRPr="00D83A58">
              <w:rPr>
                <w:rFonts w:asciiTheme="minorHAnsi" w:hAnsiTheme="minorHAnsi" w:cstheme="minorHAnsi"/>
                <w:color w:val="5B6064"/>
                <w:spacing w:val="-15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seller</w:t>
            </w:r>
            <w:r w:rsidRPr="00D83A58">
              <w:rPr>
                <w:rFonts w:asciiTheme="minorHAnsi" w:hAnsiTheme="minorHAnsi" w:cstheme="minorHAnsi"/>
                <w:color w:val="95979C"/>
                <w:w w:val="105"/>
                <w:sz w:val="24"/>
                <w:szCs w:val="24"/>
              </w:rPr>
              <w:t>.</w:t>
            </w:r>
            <w:r w:rsidRPr="00D83A58">
              <w:rPr>
                <w:rFonts w:asciiTheme="minorHAnsi" w:hAnsiTheme="minorHAnsi" w:cstheme="minorHAnsi"/>
                <w:color w:val="95979C"/>
                <w:spacing w:val="10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Furthermore,</w:t>
            </w:r>
            <w:r w:rsidRPr="00D83A58">
              <w:rPr>
                <w:rFonts w:asciiTheme="minorHAnsi" w:hAnsiTheme="minorHAnsi" w:cstheme="minorHAnsi"/>
                <w:color w:val="5B6064"/>
                <w:spacing w:val="-10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the</w:t>
            </w:r>
            <w:r w:rsidRPr="00D83A58">
              <w:rPr>
                <w:rFonts w:asciiTheme="minorHAnsi" w:hAnsiTheme="minorHAnsi" w:cstheme="minorHAnsi"/>
                <w:color w:val="5B6064"/>
                <w:spacing w:val="-23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licensee may</w:t>
            </w:r>
            <w:r w:rsidRPr="00D83A58">
              <w:rPr>
                <w:rFonts w:asciiTheme="minorHAnsi" w:hAnsiTheme="minorHAnsi" w:cstheme="minorHAnsi"/>
                <w:color w:val="5B6064"/>
                <w:spacing w:val="-22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perform</w:t>
            </w:r>
            <w:r w:rsidRPr="00D83A58">
              <w:rPr>
                <w:rFonts w:asciiTheme="minorHAnsi" w:hAnsiTheme="minorHAnsi" w:cstheme="minorHAnsi"/>
                <w:color w:val="5B6064"/>
                <w:spacing w:val="-15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ministerial</w:t>
            </w:r>
            <w:r w:rsidRPr="00D83A58">
              <w:rPr>
                <w:rFonts w:asciiTheme="minorHAnsi" w:hAnsiTheme="minorHAnsi" w:cstheme="minorHAnsi"/>
                <w:color w:val="5B6064"/>
                <w:spacing w:val="-11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duties</w:t>
            </w:r>
            <w:r w:rsidRPr="00D83A58">
              <w:rPr>
                <w:rFonts w:asciiTheme="minorHAnsi" w:hAnsiTheme="minorHAnsi" w:cstheme="minorHAnsi"/>
                <w:color w:val="5B6064"/>
                <w:spacing w:val="-20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i/>
                <w:color w:val="707579"/>
                <w:w w:val="105"/>
                <w:sz w:val="24"/>
                <w:szCs w:val="24"/>
              </w:rPr>
              <w:t>for</w:t>
            </w:r>
            <w:r w:rsidRPr="00D83A58">
              <w:rPr>
                <w:rFonts w:asciiTheme="minorHAnsi" w:hAnsiTheme="minorHAnsi" w:cstheme="minorHAnsi"/>
                <w:i/>
                <w:color w:val="707579"/>
                <w:spacing w:val="-5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an</w:t>
            </w:r>
            <w:r w:rsidRPr="00D83A58">
              <w:rPr>
                <w:rFonts w:asciiTheme="minorHAnsi" w:hAnsiTheme="minorHAnsi" w:cstheme="minorHAnsi"/>
                <w:color w:val="5B6064"/>
                <w:spacing w:val="-27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707579"/>
                <w:w w:val="105"/>
                <w:sz w:val="24"/>
                <w:szCs w:val="24"/>
              </w:rPr>
              <w:t>unrepresented</w:t>
            </w:r>
            <w:r w:rsidRPr="00D83A58">
              <w:rPr>
                <w:rFonts w:asciiTheme="minorHAnsi" w:hAnsiTheme="minorHAnsi" w:cstheme="minorHAnsi"/>
                <w:color w:val="707579"/>
                <w:spacing w:val="-10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seller</w:t>
            </w:r>
            <w:r w:rsidRPr="00D83A58">
              <w:rPr>
                <w:rFonts w:asciiTheme="minorHAnsi" w:hAnsiTheme="minorHAnsi" w:cstheme="minorHAnsi"/>
                <w:color w:val="5B6064"/>
                <w:spacing w:val="-23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707579"/>
                <w:w w:val="105"/>
                <w:sz w:val="24"/>
                <w:szCs w:val="24"/>
              </w:rPr>
              <w:t>-</w:t>
            </w:r>
            <w:r w:rsidRPr="00D83A58">
              <w:rPr>
                <w:rFonts w:asciiTheme="minorHAnsi" w:hAnsiTheme="minorHAnsi" w:cstheme="minorHAnsi"/>
                <w:color w:val="707579"/>
                <w:spacing w:val="16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such</w:t>
            </w:r>
            <w:r w:rsidRPr="00D83A58">
              <w:rPr>
                <w:rFonts w:asciiTheme="minorHAnsi" w:hAnsiTheme="minorHAnsi" w:cstheme="minorHAnsi"/>
                <w:color w:val="5B6064"/>
                <w:spacing w:val="-12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as</w:t>
            </w:r>
            <w:r w:rsidRPr="00D83A58">
              <w:rPr>
                <w:rFonts w:asciiTheme="minorHAnsi" w:hAnsiTheme="minorHAnsi" w:cstheme="minorHAnsi"/>
                <w:color w:val="5B6064"/>
                <w:spacing w:val="-19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delivering</w:t>
            </w:r>
            <w:r w:rsidRPr="00D83A58">
              <w:rPr>
                <w:rFonts w:asciiTheme="minorHAnsi" w:hAnsiTheme="minorHAnsi" w:cstheme="minorHAnsi"/>
                <w:color w:val="5B6064"/>
                <w:spacing w:val="-11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offers and</w:t>
            </w:r>
            <w:r w:rsidRPr="00D83A58">
              <w:rPr>
                <w:rFonts w:asciiTheme="minorHAnsi" w:hAnsiTheme="minorHAnsi" w:cstheme="minorHAnsi"/>
                <w:color w:val="5B6064"/>
                <w:spacing w:val="-12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spacing w:val="-3"/>
                <w:w w:val="105"/>
                <w:sz w:val="24"/>
                <w:szCs w:val="24"/>
              </w:rPr>
              <w:t>counteroffers</w:t>
            </w:r>
            <w:r w:rsidRPr="00D83A58">
              <w:rPr>
                <w:rFonts w:asciiTheme="minorHAnsi" w:hAnsiTheme="minorHAnsi" w:cstheme="minorHAnsi"/>
                <w:color w:val="85878C"/>
                <w:spacing w:val="-3"/>
                <w:w w:val="105"/>
                <w:sz w:val="24"/>
                <w:szCs w:val="24"/>
              </w:rPr>
              <w:t>.</w:t>
            </w:r>
          </w:p>
        </w:tc>
      </w:tr>
      <w:tr w:rsidR="009325CF" w:rsidRPr="00D83A58" w14:paraId="7C3B0DEC" w14:textId="77777777" w:rsidTr="0057255F">
        <w:trPr>
          <w:trHeight w:val="2022"/>
        </w:trPr>
        <w:tc>
          <w:tcPr>
            <w:tcW w:w="1922" w:type="dxa"/>
          </w:tcPr>
          <w:p w14:paraId="6A588502" w14:textId="77777777" w:rsidR="009325CF" w:rsidRPr="00D83A58" w:rsidRDefault="009325CF" w:rsidP="0057255F">
            <w:pPr>
              <w:pStyle w:val="TableParagraph"/>
              <w:spacing w:before="11" w:line="249" w:lineRule="auto"/>
              <w:ind w:left="110" w:right="256" w:hanging="5"/>
              <w:rPr>
                <w:rFonts w:asciiTheme="minorHAnsi" w:hAnsiTheme="minorHAnsi" w:cstheme="minorHAnsi"/>
                <w:sz w:val="24"/>
                <w:szCs w:val="24"/>
              </w:rPr>
            </w:pP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lastRenderedPageBreak/>
              <w:t xml:space="preserve">The Buyer and </w:t>
            </w:r>
            <w:r w:rsidRPr="00D83A58">
              <w:rPr>
                <w:rFonts w:asciiTheme="minorHAnsi" w:hAnsiTheme="minorHAnsi" w:cstheme="minorHAnsi"/>
                <w:color w:val="707579"/>
                <w:w w:val="105"/>
                <w:sz w:val="24"/>
                <w:szCs w:val="24"/>
              </w:rPr>
              <w:t xml:space="preserve">The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Seller</w:t>
            </w:r>
          </w:p>
        </w:tc>
        <w:tc>
          <w:tcPr>
            <w:tcW w:w="7127" w:type="dxa"/>
          </w:tcPr>
          <w:p w14:paraId="60F398D5" w14:textId="77777777" w:rsidR="009325CF" w:rsidRPr="00D83A58" w:rsidRDefault="009325CF" w:rsidP="0057255F">
            <w:pPr>
              <w:pStyle w:val="TableParagraph"/>
              <w:spacing w:before="16" w:line="247" w:lineRule="auto"/>
              <w:ind w:left="108" w:right="98" w:firstLine="7"/>
              <w:rPr>
                <w:rFonts w:asciiTheme="minorHAnsi" w:hAnsiTheme="minorHAnsi" w:cstheme="minorHAnsi"/>
                <w:sz w:val="24"/>
                <w:szCs w:val="24"/>
              </w:rPr>
            </w:pP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 xml:space="preserve">A licensee and his firm may represent both the buyer and the seller </w:t>
            </w:r>
            <w:r w:rsidRPr="00D83A58">
              <w:rPr>
                <w:rFonts w:asciiTheme="minorHAnsi" w:hAnsiTheme="minorHAnsi" w:cstheme="minorHAnsi"/>
                <w:color w:val="707579"/>
                <w:w w:val="105"/>
                <w:sz w:val="24"/>
                <w:szCs w:val="24"/>
              </w:rPr>
              <w:t xml:space="preserve">in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 xml:space="preserve">a particular transaction, but only with the </w:t>
            </w:r>
            <w:r w:rsidRPr="00D83A58">
              <w:rPr>
                <w:rFonts w:asciiTheme="minorHAnsi" w:hAnsiTheme="minorHAnsi" w:cstheme="minorHAnsi"/>
                <w:color w:val="707579"/>
                <w:w w:val="105"/>
                <w:sz w:val="24"/>
                <w:szCs w:val="24"/>
              </w:rPr>
              <w:t xml:space="preserve">informed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 xml:space="preserve">written consent of both the buyer and the seller. A licensee representing both the buyer and seller in a dual capacity </w:t>
            </w:r>
            <w:r w:rsidRPr="00D83A58">
              <w:rPr>
                <w:rFonts w:asciiTheme="minorHAnsi" w:hAnsiTheme="minorHAnsi" w:cstheme="minorHAnsi"/>
                <w:color w:val="707579"/>
                <w:w w:val="105"/>
                <w:sz w:val="24"/>
                <w:szCs w:val="24"/>
              </w:rPr>
              <w:t xml:space="preserve">is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 xml:space="preserve">necessarily limited </w:t>
            </w:r>
            <w:r w:rsidRPr="00D83A58">
              <w:rPr>
                <w:rFonts w:asciiTheme="minorHAnsi" w:hAnsiTheme="minorHAnsi" w:cstheme="minorHAnsi"/>
                <w:color w:val="707579"/>
                <w:w w:val="105"/>
                <w:sz w:val="24"/>
                <w:szCs w:val="24"/>
              </w:rPr>
              <w:t xml:space="preserve">in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 xml:space="preserve">his ability to </w:t>
            </w:r>
            <w:r w:rsidRPr="00D83A58">
              <w:rPr>
                <w:rFonts w:asciiTheme="minorHAnsi" w:hAnsiTheme="minorHAnsi" w:cstheme="minorHAnsi"/>
                <w:color w:val="707579"/>
                <w:w w:val="105"/>
                <w:sz w:val="24"/>
                <w:szCs w:val="24"/>
              </w:rPr>
              <w:t xml:space="preserve">represent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 xml:space="preserve">either the buyer or seller fully and exclusively. </w:t>
            </w:r>
            <w:r w:rsidRPr="00D83A58">
              <w:rPr>
                <w:rFonts w:asciiTheme="minorHAnsi" w:hAnsiTheme="minorHAnsi" w:cstheme="minorHAnsi"/>
                <w:color w:val="707579"/>
                <w:w w:val="105"/>
                <w:sz w:val="24"/>
                <w:szCs w:val="24"/>
              </w:rPr>
              <w:t xml:space="preserve">The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 xml:space="preserve">licensee must safeguard the confidentiality of any </w:t>
            </w:r>
            <w:r w:rsidRPr="00D83A58">
              <w:rPr>
                <w:rFonts w:asciiTheme="minorHAnsi" w:hAnsiTheme="minorHAnsi" w:cstheme="minorHAnsi"/>
                <w:color w:val="707579"/>
                <w:w w:val="105"/>
                <w:sz w:val="24"/>
                <w:szCs w:val="24"/>
              </w:rPr>
              <w:t xml:space="preserve">information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 xml:space="preserve">obtained within the confidentiality and trust of the brokerage </w:t>
            </w:r>
            <w:r w:rsidRPr="00D83A58">
              <w:rPr>
                <w:rFonts w:asciiTheme="minorHAnsi" w:hAnsiTheme="minorHAnsi" w:cstheme="minorHAnsi"/>
                <w:color w:val="5B6064"/>
                <w:spacing w:val="-5"/>
                <w:w w:val="105"/>
                <w:sz w:val="24"/>
                <w:szCs w:val="24"/>
              </w:rPr>
              <w:t>relationship</w:t>
            </w:r>
            <w:r w:rsidRPr="00D83A58">
              <w:rPr>
                <w:rFonts w:asciiTheme="minorHAnsi" w:hAnsiTheme="minorHAnsi" w:cstheme="minorHAnsi"/>
                <w:color w:val="85878C"/>
                <w:spacing w:val="-5"/>
                <w:w w:val="105"/>
                <w:sz w:val="24"/>
                <w:szCs w:val="24"/>
              </w:rPr>
              <w:t xml:space="preserve">,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unless disclosure</w:t>
            </w:r>
            <w:r w:rsidRPr="00D83A58">
              <w:rPr>
                <w:rFonts w:asciiTheme="minorHAnsi" w:hAnsiTheme="minorHAnsi" w:cstheme="minorHAnsi"/>
                <w:color w:val="5B6064"/>
                <w:spacing w:val="-9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of</w:t>
            </w:r>
            <w:r w:rsidRPr="00D83A58">
              <w:rPr>
                <w:rFonts w:asciiTheme="minorHAnsi" w:hAnsiTheme="minorHAnsi" w:cstheme="minorHAnsi"/>
                <w:color w:val="5B6064"/>
                <w:spacing w:val="-15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such</w:t>
            </w:r>
            <w:r w:rsidRPr="00D83A58">
              <w:rPr>
                <w:rFonts w:asciiTheme="minorHAnsi" w:hAnsiTheme="minorHAnsi" w:cstheme="minorHAnsi"/>
                <w:color w:val="5B6064"/>
                <w:spacing w:val="-21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707579"/>
                <w:w w:val="105"/>
                <w:sz w:val="24"/>
                <w:szCs w:val="24"/>
              </w:rPr>
              <w:t>information</w:t>
            </w:r>
            <w:r w:rsidRPr="00D83A58">
              <w:rPr>
                <w:rFonts w:asciiTheme="minorHAnsi" w:hAnsiTheme="minorHAnsi" w:cstheme="minorHAnsi"/>
                <w:color w:val="707579"/>
                <w:spacing w:val="-15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707579"/>
                <w:w w:val="105"/>
                <w:sz w:val="24"/>
                <w:szCs w:val="24"/>
              </w:rPr>
              <w:t>is</w:t>
            </w:r>
            <w:r w:rsidRPr="00D83A58">
              <w:rPr>
                <w:rFonts w:asciiTheme="minorHAnsi" w:hAnsiTheme="minorHAnsi" w:cstheme="minorHAnsi"/>
                <w:color w:val="707579"/>
                <w:spacing w:val="-13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707579"/>
                <w:w w:val="105"/>
                <w:sz w:val="24"/>
                <w:szCs w:val="24"/>
              </w:rPr>
              <w:t>required</w:t>
            </w:r>
            <w:r w:rsidRPr="00D83A58">
              <w:rPr>
                <w:rFonts w:asciiTheme="minorHAnsi" w:hAnsiTheme="minorHAnsi" w:cstheme="minorHAnsi"/>
                <w:color w:val="707579"/>
                <w:spacing w:val="-14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by</w:t>
            </w:r>
            <w:r w:rsidRPr="00D83A58">
              <w:rPr>
                <w:rFonts w:asciiTheme="minorHAnsi" w:hAnsiTheme="minorHAnsi" w:cstheme="minorHAnsi"/>
                <w:color w:val="5B6064"/>
                <w:spacing w:val="-18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spacing w:val="-4"/>
                <w:w w:val="105"/>
                <w:sz w:val="24"/>
                <w:szCs w:val="24"/>
              </w:rPr>
              <w:t>law</w:t>
            </w:r>
            <w:r w:rsidRPr="00D83A58">
              <w:rPr>
                <w:rFonts w:asciiTheme="minorHAnsi" w:hAnsiTheme="minorHAnsi" w:cstheme="minorHAnsi"/>
                <w:color w:val="85878C"/>
                <w:spacing w:val="-4"/>
                <w:w w:val="105"/>
                <w:sz w:val="24"/>
                <w:szCs w:val="24"/>
              </w:rPr>
              <w:t>.</w:t>
            </w:r>
            <w:r w:rsidRPr="00D83A58">
              <w:rPr>
                <w:rFonts w:asciiTheme="minorHAnsi" w:hAnsiTheme="minorHAnsi" w:cstheme="minorHAnsi"/>
                <w:color w:val="85878C"/>
                <w:spacing w:val="-11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Specifically,</w:t>
            </w:r>
            <w:r w:rsidRPr="00D83A58">
              <w:rPr>
                <w:rFonts w:asciiTheme="minorHAnsi" w:hAnsiTheme="minorHAnsi" w:cstheme="minorHAnsi"/>
                <w:color w:val="5B6064"/>
                <w:spacing w:val="-15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the</w:t>
            </w:r>
            <w:r w:rsidRPr="00D83A58">
              <w:rPr>
                <w:rFonts w:asciiTheme="minorHAnsi" w:hAnsiTheme="minorHAnsi" w:cstheme="minorHAnsi"/>
                <w:color w:val="5B6064"/>
                <w:spacing w:val="-14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licensee</w:t>
            </w:r>
            <w:r w:rsidRPr="00D83A58">
              <w:rPr>
                <w:rFonts w:asciiTheme="minorHAnsi" w:hAnsiTheme="minorHAnsi" w:cstheme="minorHAnsi"/>
                <w:color w:val="5B6064"/>
                <w:spacing w:val="-15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must</w:t>
            </w:r>
            <w:r w:rsidRPr="00D83A58">
              <w:rPr>
                <w:rFonts w:asciiTheme="minorHAnsi" w:hAnsiTheme="minorHAnsi" w:cstheme="minorHAnsi"/>
                <w:color w:val="5B6064"/>
                <w:spacing w:val="-20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not tell</w:t>
            </w:r>
            <w:r w:rsidRPr="00D83A58">
              <w:rPr>
                <w:rFonts w:asciiTheme="minorHAnsi" w:hAnsiTheme="minorHAnsi" w:cstheme="minorHAnsi"/>
                <w:color w:val="5B6064"/>
                <w:spacing w:val="-14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the</w:t>
            </w:r>
            <w:r w:rsidRPr="00D83A58">
              <w:rPr>
                <w:rFonts w:asciiTheme="minorHAnsi" w:hAnsiTheme="minorHAnsi" w:cstheme="minorHAnsi"/>
                <w:color w:val="5B6064"/>
                <w:spacing w:val="-17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buyer</w:t>
            </w:r>
            <w:r w:rsidRPr="00D83A58">
              <w:rPr>
                <w:rFonts w:asciiTheme="minorHAnsi" w:hAnsiTheme="minorHAnsi" w:cstheme="minorHAnsi"/>
                <w:color w:val="5B6064"/>
                <w:spacing w:val="-15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that</w:t>
            </w:r>
            <w:r w:rsidRPr="00D83A58">
              <w:rPr>
                <w:rFonts w:asciiTheme="minorHAnsi" w:hAnsiTheme="minorHAnsi" w:cstheme="minorHAnsi"/>
                <w:color w:val="5B6064"/>
                <w:spacing w:val="-10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the</w:t>
            </w:r>
            <w:r w:rsidRPr="00D83A58">
              <w:rPr>
                <w:rFonts w:asciiTheme="minorHAnsi" w:hAnsiTheme="minorHAnsi" w:cstheme="minorHAnsi"/>
                <w:color w:val="5B6064"/>
                <w:spacing w:val="-16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seller</w:t>
            </w:r>
            <w:r w:rsidRPr="00D83A58">
              <w:rPr>
                <w:rFonts w:asciiTheme="minorHAnsi" w:hAnsiTheme="minorHAnsi" w:cstheme="minorHAnsi"/>
                <w:color w:val="5B6064"/>
                <w:spacing w:val="-9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will</w:t>
            </w:r>
            <w:r w:rsidRPr="00D83A58">
              <w:rPr>
                <w:rFonts w:asciiTheme="minorHAnsi" w:hAnsiTheme="minorHAnsi" w:cstheme="minorHAnsi"/>
                <w:color w:val="5B6064"/>
                <w:spacing w:val="-8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accept</w:t>
            </w:r>
            <w:r w:rsidRPr="00D83A58">
              <w:rPr>
                <w:rFonts w:asciiTheme="minorHAnsi" w:hAnsiTheme="minorHAnsi" w:cstheme="minorHAnsi"/>
                <w:color w:val="5B6064"/>
                <w:spacing w:val="-16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a</w:t>
            </w:r>
            <w:r w:rsidRPr="00D83A58">
              <w:rPr>
                <w:rFonts w:asciiTheme="minorHAnsi" w:hAnsiTheme="minorHAnsi" w:cstheme="minorHAnsi"/>
                <w:color w:val="5B6064"/>
                <w:spacing w:val="-10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price</w:t>
            </w:r>
            <w:r w:rsidRPr="00D83A58">
              <w:rPr>
                <w:rFonts w:asciiTheme="minorHAnsi" w:hAnsiTheme="minorHAnsi" w:cstheme="minorHAnsi"/>
                <w:color w:val="5B6064"/>
                <w:spacing w:val="-7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lower</w:t>
            </w:r>
            <w:r w:rsidRPr="00D83A58">
              <w:rPr>
                <w:rFonts w:asciiTheme="minorHAnsi" w:hAnsiTheme="minorHAnsi" w:cstheme="minorHAnsi"/>
                <w:color w:val="5B6064"/>
                <w:spacing w:val="-7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than</w:t>
            </w:r>
            <w:r w:rsidRPr="00D83A58">
              <w:rPr>
                <w:rFonts w:asciiTheme="minorHAnsi" w:hAnsiTheme="minorHAnsi" w:cstheme="minorHAnsi"/>
                <w:color w:val="5B6064"/>
                <w:spacing w:val="-16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the</w:t>
            </w:r>
            <w:r w:rsidRPr="00D83A58">
              <w:rPr>
                <w:rFonts w:asciiTheme="minorHAnsi" w:hAnsiTheme="minorHAnsi" w:cstheme="minorHAnsi"/>
                <w:color w:val="5B6064"/>
                <w:spacing w:val="-16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707579"/>
                <w:w w:val="105"/>
                <w:sz w:val="24"/>
                <w:szCs w:val="24"/>
              </w:rPr>
              <w:t>listing</w:t>
            </w:r>
            <w:r w:rsidRPr="00D83A58">
              <w:rPr>
                <w:rFonts w:asciiTheme="minorHAnsi" w:hAnsiTheme="minorHAnsi" w:cstheme="minorHAnsi"/>
                <w:color w:val="707579"/>
                <w:spacing w:val="-23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price,</w:t>
            </w:r>
            <w:r w:rsidRPr="00D83A58">
              <w:rPr>
                <w:rFonts w:asciiTheme="minorHAnsi" w:hAnsiTheme="minorHAnsi" w:cstheme="minorHAnsi"/>
                <w:color w:val="5B6064"/>
                <w:spacing w:val="-14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nor</w:t>
            </w:r>
            <w:r w:rsidRPr="00D83A58">
              <w:rPr>
                <w:rFonts w:asciiTheme="minorHAnsi" w:hAnsiTheme="minorHAnsi" w:cstheme="minorHAnsi"/>
                <w:color w:val="5B6064"/>
                <w:spacing w:val="-8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tell</w:t>
            </w:r>
            <w:r w:rsidRPr="00D83A58">
              <w:rPr>
                <w:rFonts w:asciiTheme="minorHAnsi" w:hAnsiTheme="minorHAnsi" w:cstheme="minorHAnsi"/>
                <w:color w:val="5B6064"/>
                <w:spacing w:val="-23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the seller that</w:t>
            </w:r>
            <w:r w:rsidRPr="00D83A58">
              <w:rPr>
                <w:rFonts w:asciiTheme="minorHAnsi" w:hAnsiTheme="minorHAnsi" w:cstheme="minorHAnsi"/>
                <w:color w:val="5B6064"/>
                <w:spacing w:val="-7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the</w:t>
            </w:r>
            <w:r w:rsidRPr="00D83A58">
              <w:rPr>
                <w:rFonts w:asciiTheme="minorHAnsi" w:hAnsiTheme="minorHAnsi" w:cstheme="minorHAnsi"/>
                <w:color w:val="5B6064"/>
                <w:spacing w:val="-3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buyer</w:t>
            </w:r>
            <w:r w:rsidRPr="00D83A58">
              <w:rPr>
                <w:rFonts w:asciiTheme="minorHAnsi" w:hAnsiTheme="minorHAnsi" w:cstheme="minorHAnsi"/>
                <w:color w:val="5B6064"/>
                <w:spacing w:val="3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will</w:t>
            </w:r>
            <w:r w:rsidRPr="00D83A58">
              <w:rPr>
                <w:rFonts w:asciiTheme="minorHAnsi" w:hAnsiTheme="minorHAnsi" w:cstheme="minorHAnsi"/>
                <w:color w:val="5B6064"/>
                <w:spacing w:val="-8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pay</w:t>
            </w:r>
            <w:r w:rsidRPr="00D83A58">
              <w:rPr>
                <w:rFonts w:asciiTheme="minorHAnsi" w:hAnsiTheme="minorHAnsi" w:cstheme="minorHAnsi"/>
                <w:color w:val="5B6064"/>
                <w:spacing w:val="-11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a</w:t>
            </w:r>
            <w:r w:rsidRPr="00D83A58">
              <w:rPr>
                <w:rFonts w:asciiTheme="minorHAnsi" w:hAnsiTheme="minorHAnsi" w:cstheme="minorHAnsi"/>
                <w:color w:val="5B6064"/>
                <w:spacing w:val="-8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price</w:t>
            </w:r>
            <w:r w:rsidRPr="00D83A58">
              <w:rPr>
                <w:rFonts w:asciiTheme="minorHAnsi" w:hAnsiTheme="minorHAnsi" w:cstheme="minorHAnsi"/>
                <w:color w:val="5B6064"/>
                <w:spacing w:val="-6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higher</w:t>
            </w:r>
            <w:r w:rsidRPr="00D83A58">
              <w:rPr>
                <w:rFonts w:asciiTheme="minorHAnsi" w:hAnsiTheme="minorHAnsi" w:cstheme="minorHAnsi"/>
                <w:color w:val="5B6064"/>
                <w:spacing w:val="-1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than</w:t>
            </w:r>
            <w:r w:rsidRPr="00D83A58">
              <w:rPr>
                <w:rFonts w:asciiTheme="minorHAnsi" w:hAnsiTheme="minorHAnsi" w:cstheme="minorHAnsi"/>
                <w:color w:val="5B6064"/>
                <w:spacing w:val="-12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the</w:t>
            </w:r>
            <w:r w:rsidRPr="00D83A58">
              <w:rPr>
                <w:rFonts w:asciiTheme="minorHAnsi" w:hAnsiTheme="minorHAnsi" w:cstheme="minorHAnsi"/>
                <w:color w:val="5B6064"/>
                <w:spacing w:val="-9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price</w:t>
            </w:r>
            <w:r w:rsidRPr="00D83A58">
              <w:rPr>
                <w:rFonts w:asciiTheme="minorHAnsi" w:hAnsiTheme="minorHAnsi" w:cstheme="minorHAnsi"/>
                <w:color w:val="5B6064"/>
                <w:spacing w:val="-5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offered</w:t>
            </w:r>
            <w:r w:rsidRPr="00D83A58">
              <w:rPr>
                <w:rFonts w:asciiTheme="minorHAnsi" w:hAnsiTheme="minorHAnsi" w:cstheme="minorHAnsi"/>
                <w:color w:val="95979C"/>
                <w:w w:val="105"/>
                <w:sz w:val="24"/>
                <w:szCs w:val="24"/>
              </w:rPr>
              <w:t>.</w:t>
            </w:r>
          </w:p>
        </w:tc>
      </w:tr>
      <w:tr w:rsidR="009325CF" w:rsidRPr="00D83A58" w14:paraId="0DCCAAC9" w14:textId="77777777" w:rsidTr="0057255F">
        <w:trPr>
          <w:trHeight w:val="2425"/>
        </w:trPr>
        <w:tc>
          <w:tcPr>
            <w:tcW w:w="1922" w:type="dxa"/>
          </w:tcPr>
          <w:p w14:paraId="0092222E" w14:textId="77777777" w:rsidR="009325CF" w:rsidRPr="00D83A58" w:rsidRDefault="009325CF" w:rsidP="0057255F">
            <w:pPr>
              <w:pStyle w:val="TableParagraph"/>
              <w:spacing w:line="249" w:lineRule="auto"/>
              <w:ind w:left="106" w:right="256" w:hang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83A58">
              <w:rPr>
                <w:rFonts w:asciiTheme="minorHAnsi" w:hAnsiTheme="minorHAnsi" w:cstheme="minorHAnsi"/>
                <w:color w:val="5B6064"/>
                <w:sz w:val="24"/>
                <w:szCs w:val="24"/>
              </w:rPr>
              <w:t>Designated Licensees</w:t>
            </w:r>
          </w:p>
        </w:tc>
        <w:tc>
          <w:tcPr>
            <w:tcW w:w="7127" w:type="dxa"/>
          </w:tcPr>
          <w:p w14:paraId="0135F38A" w14:textId="77777777" w:rsidR="009325CF" w:rsidRPr="00D83A58" w:rsidRDefault="009325CF" w:rsidP="0057255F">
            <w:pPr>
              <w:pStyle w:val="TableParagraph"/>
              <w:spacing w:line="244" w:lineRule="auto"/>
              <w:ind w:left="103" w:right="7" w:firstLine="10"/>
              <w:rPr>
                <w:rFonts w:asciiTheme="minorHAnsi" w:hAnsiTheme="minorHAnsi" w:cstheme="minorHAnsi"/>
                <w:sz w:val="24"/>
                <w:szCs w:val="24"/>
              </w:rPr>
            </w:pP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 xml:space="preserve">Virginia law also permits a principal or supervising broker to designate different licensees affiliated with the broker to represent different clients in the same transaction. Designated agency/representation </w:t>
            </w:r>
            <w:r w:rsidRPr="00D83A58">
              <w:rPr>
                <w:rFonts w:asciiTheme="minorHAnsi" w:hAnsiTheme="minorHAnsi" w:cstheme="minorHAnsi"/>
                <w:color w:val="707579"/>
                <w:w w:val="105"/>
                <w:sz w:val="24"/>
                <w:szCs w:val="24"/>
              </w:rPr>
              <w:t xml:space="preserve">requires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 xml:space="preserve">informed written consent from both </w:t>
            </w:r>
            <w:r w:rsidRPr="00D83A58">
              <w:rPr>
                <w:rFonts w:asciiTheme="minorHAnsi" w:hAnsiTheme="minorHAnsi" w:cstheme="minorHAnsi"/>
                <w:color w:val="5B6064"/>
                <w:spacing w:val="-3"/>
                <w:w w:val="105"/>
                <w:sz w:val="24"/>
                <w:szCs w:val="24"/>
              </w:rPr>
              <w:t>parties</w:t>
            </w:r>
            <w:r w:rsidRPr="00D83A58">
              <w:rPr>
                <w:rFonts w:asciiTheme="minorHAnsi" w:hAnsiTheme="minorHAnsi" w:cstheme="minorHAnsi"/>
                <w:color w:val="95979C"/>
                <w:spacing w:val="-3"/>
                <w:w w:val="105"/>
                <w:sz w:val="24"/>
                <w:szCs w:val="24"/>
              </w:rPr>
              <w:t xml:space="preserve">.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Unlike the dual relationship discussed in the previous paragraph, these</w:t>
            </w:r>
            <w:r w:rsidRPr="00D83A58">
              <w:rPr>
                <w:rFonts w:asciiTheme="minorHAnsi" w:hAnsiTheme="minorHAnsi" w:cstheme="minorHAnsi"/>
                <w:color w:val="5B6064"/>
                <w:spacing w:val="-19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designated</w:t>
            </w:r>
            <w:r w:rsidRPr="00D83A58">
              <w:rPr>
                <w:rFonts w:asciiTheme="minorHAnsi" w:hAnsiTheme="minorHAnsi" w:cstheme="minorHAnsi"/>
                <w:color w:val="5B6064"/>
                <w:spacing w:val="-17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707579"/>
                <w:w w:val="105"/>
                <w:sz w:val="24"/>
                <w:szCs w:val="24"/>
              </w:rPr>
              <w:t>licensees</w:t>
            </w:r>
            <w:r w:rsidRPr="00D83A58">
              <w:rPr>
                <w:rFonts w:asciiTheme="minorHAnsi" w:hAnsiTheme="minorHAnsi" w:cstheme="minorHAnsi"/>
                <w:color w:val="707579"/>
                <w:spacing w:val="-20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707579"/>
                <w:w w:val="105"/>
                <w:sz w:val="24"/>
                <w:szCs w:val="24"/>
              </w:rPr>
              <w:t>represent</w:t>
            </w:r>
            <w:r w:rsidRPr="00D83A58">
              <w:rPr>
                <w:rFonts w:asciiTheme="minorHAnsi" w:hAnsiTheme="minorHAnsi" w:cstheme="minorHAnsi"/>
                <w:color w:val="707579"/>
                <w:spacing w:val="-12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only</w:t>
            </w:r>
            <w:r w:rsidRPr="00D83A58">
              <w:rPr>
                <w:rFonts w:asciiTheme="minorHAnsi" w:hAnsiTheme="minorHAnsi" w:cstheme="minorHAnsi"/>
                <w:color w:val="5B6064"/>
                <w:spacing w:val="-17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the</w:t>
            </w:r>
            <w:r w:rsidRPr="00D83A58">
              <w:rPr>
                <w:rFonts w:asciiTheme="minorHAnsi" w:hAnsiTheme="minorHAnsi" w:cstheme="minorHAnsi"/>
                <w:color w:val="5B6064"/>
                <w:spacing w:val="-18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interest</w:t>
            </w:r>
            <w:r w:rsidRPr="00D83A58">
              <w:rPr>
                <w:rFonts w:asciiTheme="minorHAnsi" w:hAnsiTheme="minorHAnsi" w:cstheme="minorHAnsi"/>
                <w:color w:val="5B6064"/>
                <w:spacing w:val="-17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of</w:t>
            </w:r>
            <w:r w:rsidRPr="00D83A58">
              <w:rPr>
                <w:rFonts w:asciiTheme="minorHAnsi" w:hAnsiTheme="minorHAnsi" w:cstheme="minorHAnsi"/>
                <w:color w:val="5B6064"/>
                <w:spacing w:val="-20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their</w:t>
            </w:r>
            <w:r w:rsidRPr="00D83A58">
              <w:rPr>
                <w:rFonts w:asciiTheme="minorHAnsi" w:hAnsiTheme="minorHAnsi" w:cstheme="minorHAnsi"/>
                <w:color w:val="5B6064"/>
                <w:spacing w:val="-18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respective</w:t>
            </w:r>
            <w:r w:rsidRPr="00D83A58">
              <w:rPr>
                <w:rFonts w:asciiTheme="minorHAnsi" w:hAnsiTheme="minorHAnsi" w:cstheme="minorHAnsi"/>
                <w:color w:val="5B6064"/>
                <w:spacing w:val="-22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clients and may</w:t>
            </w:r>
            <w:r w:rsidRPr="00D83A58">
              <w:rPr>
                <w:rFonts w:asciiTheme="minorHAnsi" w:hAnsiTheme="minorHAnsi" w:cstheme="minorHAnsi"/>
                <w:color w:val="5B6064"/>
                <w:spacing w:val="-23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therefore</w:t>
            </w:r>
            <w:r w:rsidRPr="00D83A58">
              <w:rPr>
                <w:rFonts w:asciiTheme="minorHAnsi" w:hAnsiTheme="minorHAnsi" w:cstheme="minorHAnsi"/>
                <w:color w:val="5B6064"/>
                <w:spacing w:val="-13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represent</w:t>
            </w:r>
            <w:r w:rsidRPr="00D83A58">
              <w:rPr>
                <w:rFonts w:asciiTheme="minorHAnsi" w:hAnsiTheme="minorHAnsi" w:cstheme="minorHAnsi"/>
                <w:color w:val="5B6064"/>
                <w:spacing w:val="-15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those</w:t>
            </w:r>
            <w:r w:rsidRPr="00D83A58">
              <w:rPr>
                <w:rFonts w:asciiTheme="minorHAnsi" w:hAnsiTheme="minorHAnsi" w:cstheme="minorHAnsi"/>
                <w:color w:val="5B6064"/>
                <w:spacing w:val="-25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707579"/>
                <w:w w:val="105"/>
                <w:sz w:val="24"/>
                <w:szCs w:val="24"/>
              </w:rPr>
              <w:t>interests</w:t>
            </w:r>
            <w:r w:rsidRPr="00D83A58">
              <w:rPr>
                <w:rFonts w:asciiTheme="minorHAnsi" w:hAnsiTheme="minorHAnsi" w:cstheme="minorHAnsi"/>
                <w:color w:val="707579"/>
                <w:spacing w:val="-16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707579"/>
                <w:w w:val="105"/>
                <w:sz w:val="24"/>
                <w:szCs w:val="24"/>
              </w:rPr>
              <w:t>fully.</w:t>
            </w:r>
            <w:r w:rsidRPr="00D83A58">
              <w:rPr>
                <w:rFonts w:asciiTheme="minorHAnsi" w:hAnsiTheme="minorHAnsi" w:cstheme="minorHAnsi"/>
                <w:color w:val="707579"/>
                <w:spacing w:val="-20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707579"/>
                <w:w w:val="105"/>
                <w:sz w:val="24"/>
                <w:szCs w:val="24"/>
              </w:rPr>
              <w:t>The</w:t>
            </w:r>
            <w:r w:rsidRPr="00D83A58">
              <w:rPr>
                <w:rFonts w:asciiTheme="minorHAnsi" w:hAnsiTheme="minorHAnsi" w:cstheme="minorHAnsi"/>
                <w:color w:val="707579"/>
                <w:spacing w:val="-24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principal</w:t>
            </w:r>
            <w:r w:rsidRPr="00D83A58">
              <w:rPr>
                <w:rFonts w:asciiTheme="minorHAnsi" w:hAnsiTheme="minorHAnsi" w:cstheme="minorHAnsi"/>
                <w:color w:val="5B6064"/>
                <w:spacing w:val="-17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or</w:t>
            </w:r>
            <w:r w:rsidRPr="00D83A58">
              <w:rPr>
                <w:rFonts w:asciiTheme="minorHAnsi" w:hAnsiTheme="minorHAnsi" w:cstheme="minorHAnsi"/>
                <w:color w:val="5B6064"/>
                <w:spacing w:val="-20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supervising</w:t>
            </w:r>
            <w:r w:rsidRPr="00D83A58">
              <w:rPr>
                <w:rFonts w:asciiTheme="minorHAnsi" w:hAnsiTheme="minorHAnsi" w:cstheme="minorHAnsi"/>
                <w:color w:val="5B6064"/>
                <w:spacing w:val="-18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broker</w:t>
            </w:r>
            <w:r w:rsidRPr="00D83A58">
              <w:rPr>
                <w:rFonts w:asciiTheme="minorHAnsi" w:hAnsiTheme="minorHAnsi" w:cstheme="minorHAnsi"/>
                <w:color w:val="5B6064"/>
                <w:spacing w:val="-15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 xml:space="preserve">who </w:t>
            </w:r>
            <w:r w:rsidRPr="00D83A58">
              <w:rPr>
                <w:rFonts w:asciiTheme="minorHAnsi" w:hAnsiTheme="minorHAnsi" w:cstheme="minorHAnsi"/>
                <w:color w:val="707579"/>
                <w:w w:val="105"/>
                <w:sz w:val="24"/>
                <w:szCs w:val="24"/>
              </w:rPr>
              <w:t>is</w:t>
            </w:r>
            <w:r w:rsidRPr="00D83A58">
              <w:rPr>
                <w:rFonts w:asciiTheme="minorHAnsi" w:hAnsiTheme="minorHAnsi" w:cstheme="minorHAnsi"/>
                <w:color w:val="707579"/>
                <w:spacing w:val="-11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supervising</w:t>
            </w:r>
            <w:r w:rsidRPr="00D83A58">
              <w:rPr>
                <w:rFonts w:asciiTheme="minorHAnsi" w:hAnsiTheme="minorHAnsi" w:cstheme="minorHAnsi"/>
                <w:color w:val="5B6064"/>
                <w:spacing w:val="-11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the</w:t>
            </w:r>
            <w:r w:rsidRPr="00D83A58">
              <w:rPr>
                <w:rFonts w:asciiTheme="minorHAnsi" w:hAnsiTheme="minorHAnsi" w:cstheme="minorHAnsi"/>
                <w:color w:val="5B6064"/>
                <w:spacing w:val="-15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transaction</w:t>
            </w:r>
            <w:r w:rsidRPr="00D83A58">
              <w:rPr>
                <w:rFonts w:asciiTheme="minorHAnsi" w:hAnsiTheme="minorHAnsi" w:cstheme="minorHAnsi"/>
                <w:color w:val="5B6064"/>
                <w:spacing w:val="-5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will</w:t>
            </w:r>
            <w:r w:rsidRPr="00D83A58">
              <w:rPr>
                <w:rFonts w:asciiTheme="minorHAnsi" w:hAnsiTheme="minorHAnsi" w:cstheme="minorHAnsi"/>
                <w:color w:val="5B6064"/>
                <w:spacing w:val="-22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be</w:t>
            </w:r>
            <w:r w:rsidRPr="00D83A58">
              <w:rPr>
                <w:rFonts w:asciiTheme="minorHAnsi" w:hAnsiTheme="minorHAnsi" w:cstheme="minorHAnsi"/>
                <w:color w:val="5B6064"/>
                <w:spacing w:val="-15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considered</w:t>
            </w:r>
            <w:r w:rsidRPr="00D83A58">
              <w:rPr>
                <w:rFonts w:asciiTheme="minorHAnsi" w:hAnsiTheme="minorHAnsi" w:cstheme="minorHAnsi"/>
                <w:color w:val="5B6064"/>
                <w:spacing w:val="-10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dual</w:t>
            </w:r>
            <w:r w:rsidRPr="00D83A58">
              <w:rPr>
                <w:rFonts w:asciiTheme="minorHAnsi" w:hAnsiTheme="minorHAnsi" w:cstheme="minorHAnsi"/>
                <w:color w:val="5B6064"/>
                <w:spacing w:val="-25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broker</w:t>
            </w:r>
            <w:r w:rsidRPr="00D83A58">
              <w:rPr>
                <w:rFonts w:asciiTheme="minorHAnsi" w:hAnsiTheme="minorHAnsi" w:cstheme="minorHAnsi"/>
                <w:color w:val="5B6064"/>
                <w:spacing w:val="-12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of</w:t>
            </w:r>
            <w:r w:rsidRPr="00D83A58">
              <w:rPr>
                <w:rFonts w:asciiTheme="minorHAnsi" w:hAnsiTheme="minorHAnsi" w:cstheme="minorHAnsi"/>
                <w:color w:val="5B6064"/>
                <w:spacing w:val="-20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both</w:t>
            </w:r>
            <w:r w:rsidRPr="00D83A58">
              <w:rPr>
                <w:rFonts w:asciiTheme="minorHAnsi" w:hAnsiTheme="minorHAnsi" w:cstheme="minorHAnsi"/>
                <w:color w:val="5B6064"/>
                <w:spacing w:val="-23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seller</w:t>
            </w:r>
            <w:r w:rsidRPr="00D83A58">
              <w:rPr>
                <w:rFonts w:asciiTheme="minorHAnsi" w:hAnsiTheme="minorHAnsi" w:cstheme="minorHAnsi"/>
                <w:color w:val="5B6064"/>
                <w:spacing w:val="-10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and</w:t>
            </w:r>
            <w:r w:rsidRPr="00D83A58">
              <w:rPr>
                <w:rFonts w:asciiTheme="minorHAnsi" w:hAnsiTheme="minorHAnsi" w:cstheme="minorHAnsi"/>
                <w:color w:val="5B6064"/>
                <w:spacing w:val="-23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buyer. Designated</w:t>
            </w:r>
            <w:r w:rsidRPr="00D83A58">
              <w:rPr>
                <w:rFonts w:asciiTheme="minorHAnsi" w:hAnsiTheme="minorHAnsi" w:cstheme="minorHAnsi"/>
                <w:color w:val="5B6064"/>
                <w:spacing w:val="-15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707579"/>
                <w:w w:val="105"/>
                <w:sz w:val="24"/>
                <w:szCs w:val="24"/>
              </w:rPr>
              <w:t>licensees</w:t>
            </w:r>
            <w:r w:rsidRPr="00D83A58">
              <w:rPr>
                <w:rFonts w:asciiTheme="minorHAnsi" w:hAnsiTheme="minorHAnsi" w:cstheme="minorHAnsi"/>
                <w:color w:val="707579"/>
                <w:spacing w:val="-10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may</w:t>
            </w:r>
            <w:r w:rsidRPr="00D83A58">
              <w:rPr>
                <w:rFonts w:asciiTheme="minorHAnsi" w:hAnsiTheme="minorHAnsi" w:cstheme="minorHAnsi"/>
                <w:color w:val="5B6064"/>
                <w:spacing w:val="-16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not</w:t>
            </w:r>
            <w:r w:rsidRPr="00D83A58">
              <w:rPr>
                <w:rFonts w:asciiTheme="minorHAnsi" w:hAnsiTheme="minorHAnsi" w:cstheme="minorHAnsi"/>
                <w:color w:val="5B6064"/>
                <w:spacing w:val="-17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disclose,</w:t>
            </w:r>
            <w:r w:rsidRPr="00D83A58">
              <w:rPr>
                <w:rFonts w:asciiTheme="minorHAnsi" w:hAnsiTheme="minorHAnsi" w:cstheme="minorHAnsi"/>
                <w:color w:val="5B6064"/>
                <w:spacing w:val="-15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except</w:t>
            </w:r>
            <w:r w:rsidRPr="00D83A58">
              <w:rPr>
                <w:rFonts w:asciiTheme="minorHAnsi" w:hAnsiTheme="minorHAnsi" w:cstheme="minorHAnsi"/>
                <w:color w:val="5B6064"/>
                <w:spacing w:val="-12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707579"/>
                <w:w w:val="105"/>
                <w:sz w:val="24"/>
                <w:szCs w:val="24"/>
              </w:rPr>
              <w:t>to</w:t>
            </w:r>
            <w:r w:rsidRPr="00D83A58">
              <w:rPr>
                <w:rFonts w:asciiTheme="minorHAnsi" w:hAnsiTheme="minorHAnsi" w:cstheme="minorHAnsi"/>
                <w:color w:val="707579"/>
                <w:spacing w:val="-20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their</w:t>
            </w:r>
            <w:r w:rsidRPr="00D83A58">
              <w:rPr>
                <w:rFonts w:asciiTheme="minorHAnsi" w:hAnsiTheme="minorHAnsi" w:cstheme="minorHAnsi"/>
                <w:color w:val="5B6064"/>
                <w:spacing w:val="-17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broker,</w:t>
            </w:r>
            <w:r w:rsidRPr="00D83A58">
              <w:rPr>
                <w:rFonts w:asciiTheme="minorHAnsi" w:hAnsiTheme="minorHAnsi" w:cstheme="minorHAnsi"/>
                <w:color w:val="5B6064"/>
                <w:spacing w:val="-23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personal</w:t>
            </w:r>
            <w:r w:rsidRPr="00D83A58">
              <w:rPr>
                <w:rFonts w:asciiTheme="minorHAnsi" w:hAnsiTheme="minorHAnsi" w:cstheme="minorHAnsi"/>
                <w:color w:val="5B6064"/>
                <w:spacing w:val="-18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or</w:t>
            </w:r>
            <w:r w:rsidRPr="00D83A58">
              <w:rPr>
                <w:rFonts w:asciiTheme="minorHAnsi" w:hAnsiTheme="minorHAnsi" w:cstheme="minorHAnsi"/>
                <w:color w:val="5B6064"/>
                <w:spacing w:val="-16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 xml:space="preserve">financial </w:t>
            </w:r>
            <w:r w:rsidRPr="00D83A58">
              <w:rPr>
                <w:rFonts w:asciiTheme="minorHAnsi" w:hAnsiTheme="minorHAnsi" w:cstheme="minorHAnsi"/>
                <w:color w:val="707579"/>
                <w:w w:val="105"/>
                <w:sz w:val="24"/>
                <w:szCs w:val="24"/>
              </w:rPr>
              <w:t>information</w:t>
            </w:r>
            <w:r w:rsidRPr="00D83A58">
              <w:rPr>
                <w:rFonts w:asciiTheme="minorHAnsi" w:hAnsiTheme="minorHAnsi" w:cstheme="minorHAnsi"/>
                <w:color w:val="707579"/>
                <w:spacing w:val="-16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received</w:t>
            </w:r>
            <w:r w:rsidRPr="00D83A58">
              <w:rPr>
                <w:rFonts w:asciiTheme="minorHAnsi" w:hAnsiTheme="minorHAnsi" w:cstheme="minorHAnsi"/>
                <w:color w:val="5B6064"/>
                <w:spacing w:val="-15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from</w:t>
            </w:r>
            <w:r w:rsidRPr="00D83A58">
              <w:rPr>
                <w:rFonts w:asciiTheme="minorHAnsi" w:hAnsiTheme="minorHAnsi" w:cstheme="minorHAnsi"/>
                <w:color w:val="5B6064"/>
                <w:spacing w:val="-20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the</w:t>
            </w:r>
            <w:r w:rsidRPr="00D83A58">
              <w:rPr>
                <w:rFonts w:asciiTheme="minorHAnsi" w:hAnsiTheme="minorHAnsi" w:cstheme="minorHAnsi"/>
                <w:color w:val="5B6064"/>
                <w:spacing w:val="-15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707579"/>
                <w:w w:val="105"/>
                <w:sz w:val="24"/>
                <w:szCs w:val="24"/>
              </w:rPr>
              <w:t>clients</w:t>
            </w:r>
            <w:r w:rsidRPr="00D83A58">
              <w:rPr>
                <w:rFonts w:asciiTheme="minorHAnsi" w:hAnsiTheme="minorHAnsi" w:cstheme="minorHAnsi"/>
                <w:color w:val="707579"/>
                <w:spacing w:val="-23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during</w:t>
            </w:r>
            <w:r w:rsidRPr="00D83A58">
              <w:rPr>
                <w:rFonts w:asciiTheme="minorHAnsi" w:hAnsiTheme="minorHAnsi" w:cstheme="minorHAnsi"/>
                <w:color w:val="5B6064"/>
                <w:spacing w:val="-21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the</w:t>
            </w:r>
            <w:r w:rsidRPr="00D83A58">
              <w:rPr>
                <w:rFonts w:asciiTheme="minorHAnsi" w:hAnsiTheme="minorHAnsi" w:cstheme="minorHAnsi"/>
                <w:color w:val="5B6064"/>
                <w:spacing w:val="-26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brokerage</w:t>
            </w:r>
            <w:r w:rsidRPr="00D83A58">
              <w:rPr>
                <w:rFonts w:asciiTheme="minorHAnsi" w:hAnsiTheme="minorHAnsi" w:cstheme="minorHAnsi"/>
                <w:color w:val="5B6064"/>
                <w:spacing w:val="-9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relationship</w:t>
            </w:r>
            <w:r w:rsidRPr="00D83A58">
              <w:rPr>
                <w:rFonts w:asciiTheme="minorHAnsi" w:hAnsiTheme="minorHAnsi" w:cstheme="minorHAnsi"/>
                <w:color w:val="5B6064"/>
                <w:spacing w:val="-14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and</w:t>
            </w:r>
            <w:r w:rsidRPr="00D83A58">
              <w:rPr>
                <w:rFonts w:asciiTheme="minorHAnsi" w:hAnsiTheme="minorHAnsi" w:cstheme="minorHAnsi"/>
                <w:color w:val="5B6064"/>
                <w:spacing w:val="-21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any</w:t>
            </w:r>
            <w:r w:rsidRPr="00D83A58">
              <w:rPr>
                <w:rFonts w:asciiTheme="minorHAnsi" w:hAnsiTheme="minorHAnsi" w:cstheme="minorHAnsi"/>
                <w:color w:val="5B6064"/>
                <w:spacing w:val="-17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 xml:space="preserve">other </w:t>
            </w:r>
            <w:r w:rsidRPr="00D83A58">
              <w:rPr>
                <w:rFonts w:asciiTheme="minorHAnsi" w:hAnsiTheme="minorHAnsi" w:cstheme="minorHAnsi"/>
                <w:color w:val="707579"/>
                <w:w w:val="105"/>
                <w:sz w:val="24"/>
                <w:szCs w:val="24"/>
              </w:rPr>
              <w:t xml:space="preserve">information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 xml:space="preserve">a client </w:t>
            </w:r>
            <w:r w:rsidRPr="00D83A58">
              <w:rPr>
                <w:rFonts w:asciiTheme="minorHAnsi" w:hAnsiTheme="minorHAnsi" w:cstheme="minorHAnsi"/>
                <w:color w:val="707579"/>
                <w:w w:val="105"/>
                <w:sz w:val="24"/>
                <w:szCs w:val="24"/>
              </w:rPr>
              <w:t xml:space="preserve">requests to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 xml:space="preserve">be kept </w:t>
            </w:r>
            <w:r w:rsidRPr="00D83A58">
              <w:rPr>
                <w:rFonts w:asciiTheme="minorHAnsi" w:hAnsiTheme="minorHAnsi" w:cstheme="minorHAnsi"/>
                <w:color w:val="707579"/>
                <w:w w:val="105"/>
                <w:sz w:val="24"/>
                <w:szCs w:val="24"/>
              </w:rPr>
              <w:t xml:space="preserve">confidential,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 xml:space="preserve">unless required by </w:t>
            </w:r>
            <w:r w:rsidRPr="00D83A58">
              <w:rPr>
                <w:rFonts w:asciiTheme="minorHAnsi" w:hAnsiTheme="minorHAnsi" w:cstheme="minorHAnsi"/>
                <w:color w:val="707579"/>
                <w:w w:val="105"/>
                <w:sz w:val="24"/>
                <w:szCs w:val="24"/>
              </w:rPr>
              <w:t xml:space="preserve">law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to be disclosed</w:t>
            </w:r>
            <w:r w:rsidRPr="00D83A58">
              <w:rPr>
                <w:rFonts w:asciiTheme="minorHAnsi" w:hAnsiTheme="minorHAnsi" w:cstheme="minorHAnsi"/>
                <w:color w:val="5B6064"/>
                <w:spacing w:val="6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or</w:t>
            </w:r>
            <w:r w:rsidRPr="00D83A58">
              <w:rPr>
                <w:rFonts w:asciiTheme="minorHAnsi" w:hAnsiTheme="minorHAnsi" w:cstheme="minorHAnsi"/>
                <w:color w:val="5B6064"/>
                <w:spacing w:val="-9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the</w:t>
            </w:r>
            <w:r w:rsidRPr="00D83A58">
              <w:rPr>
                <w:rFonts w:asciiTheme="minorHAnsi" w:hAnsiTheme="minorHAnsi" w:cstheme="minorHAnsi"/>
                <w:color w:val="5B6064"/>
                <w:spacing w:val="-9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client</w:t>
            </w:r>
            <w:r w:rsidRPr="00D83A58">
              <w:rPr>
                <w:rFonts w:asciiTheme="minorHAnsi" w:hAnsiTheme="minorHAnsi" w:cstheme="minorHAnsi"/>
                <w:color w:val="5B6064"/>
                <w:spacing w:val="-8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consents</w:t>
            </w:r>
            <w:r w:rsidRPr="00D83A58">
              <w:rPr>
                <w:rFonts w:asciiTheme="minorHAnsi" w:hAnsiTheme="minorHAnsi" w:cstheme="minorHAnsi"/>
                <w:color w:val="5B6064"/>
                <w:spacing w:val="11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707579"/>
                <w:w w:val="105"/>
                <w:sz w:val="24"/>
                <w:szCs w:val="24"/>
              </w:rPr>
              <w:t>to</w:t>
            </w:r>
            <w:r w:rsidRPr="00D83A58">
              <w:rPr>
                <w:rFonts w:asciiTheme="minorHAnsi" w:hAnsiTheme="minorHAnsi" w:cstheme="minorHAnsi"/>
                <w:color w:val="707579"/>
                <w:spacing w:val="-14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707579"/>
                <w:w w:val="105"/>
                <w:sz w:val="24"/>
                <w:szCs w:val="24"/>
              </w:rPr>
              <w:t>its</w:t>
            </w:r>
            <w:r w:rsidRPr="00D83A58">
              <w:rPr>
                <w:rFonts w:asciiTheme="minorHAnsi" w:hAnsiTheme="minorHAnsi" w:cstheme="minorHAnsi"/>
                <w:color w:val="707579"/>
                <w:spacing w:val="-8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disclosure</w:t>
            </w:r>
            <w:r w:rsidRPr="00D83A58">
              <w:rPr>
                <w:rFonts w:asciiTheme="minorHAnsi" w:hAnsiTheme="minorHAnsi" w:cstheme="minorHAnsi"/>
                <w:color w:val="5B6064"/>
                <w:spacing w:val="3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707579"/>
                <w:w w:val="105"/>
                <w:sz w:val="24"/>
                <w:szCs w:val="24"/>
              </w:rPr>
              <w:t>in</w:t>
            </w:r>
            <w:r w:rsidRPr="00D83A58">
              <w:rPr>
                <w:rFonts w:asciiTheme="minorHAnsi" w:hAnsiTheme="minorHAnsi" w:cstheme="minorHAnsi"/>
                <w:color w:val="707579"/>
                <w:spacing w:val="6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5B6064"/>
                <w:w w:val="105"/>
                <w:sz w:val="24"/>
                <w:szCs w:val="24"/>
              </w:rPr>
              <w:t>writing</w:t>
            </w:r>
            <w:r w:rsidRPr="00D83A58">
              <w:rPr>
                <w:rFonts w:asciiTheme="minorHAnsi" w:hAnsiTheme="minorHAnsi" w:cstheme="minorHAnsi"/>
                <w:color w:val="5B6064"/>
                <w:spacing w:val="-38"/>
                <w:w w:val="105"/>
                <w:sz w:val="24"/>
                <w:szCs w:val="24"/>
              </w:rPr>
              <w:t xml:space="preserve"> </w:t>
            </w:r>
            <w:r w:rsidRPr="00D83A58">
              <w:rPr>
                <w:rFonts w:asciiTheme="minorHAnsi" w:hAnsiTheme="minorHAnsi" w:cstheme="minorHAnsi"/>
                <w:color w:val="85878C"/>
                <w:w w:val="105"/>
                <w:sz w:val="24"/>
                <w:szCs w:val="24"/>
              </w:rPr>
              <w:t>.</w:t>
            </w:r>
          </w:p>
        </w:tc>
      </w:tr>
    </w:tbl>
    <w:p w14:paraId="7FC0A217" w14:textId="77777777" w:rsidR="009325CF" w:rsidRPr="00D83A58" w:rsidRDefault="009325CF" w:rsidP="009325CF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</w:p>
    <w:p w14:paraId="1C173F56" w14:textId="77777777" w:rsidR="009325CF" w:rsidRPr="00D83A58" w:rsidRDefault="009325CF" w:rsidP="009325CF">
      <w:pPr>
        <w:spacing w:line="230" w:lineRule="auto"/>
        <w:ind w:left="1494" w:right="775" w:hanging="2"/>
        <w:rPr>
          <w:rFonts w:cstheme="minorHAnsi"/>
          <w:sz w:val="24"/>
          <w:szCs w:val="24"/>
        </w:rPr>
        <w:sectPr w:rsidR="009325CF" w:rsidRPr="00D83A58" w:rsidSect="006F7FA4">
          <w:pgSz w:w="12240" w:h="15840" w:code="1"/>
          <w:pgMar w:top="1440" w:right="1080" w:bottom="1440" w:left="1080" w:header="720" w:footer="720" w:gutter="0"/>
          <w:cols w:space="720"/>
        </w:sectPr>
      </w:pPr>
      <w:r w:rsidRPr="00D83A58">
        <w:rPr>
          <w:rFonts w:cstheme="minorHAnsi"/>
          <w:color w:val="707579"/>
          <w:w w:val="110"/>
          <w:sz w:val="24"/>
          <w:szCs w:val="24"/>
        </w:rPr>
        <w:t>COPYRIGHTC2012</w:t>
      </w:r>
      <w:r w:rsidRPr="00D83A58">
        <w:rPr>
          <w:rFonts w:cstheme="minorHAnsi"/>
          <w:color w:val="707579"/>
          <w:spacing w:val="-22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10"/>
          <w:sz w:val="24"/>
          <w:szCs w:val="24"/>
        </w:rPr>
        <w:t>by</w:t>
      </w:r>
      <w:r w:rsidRPr="00D83A58">
        <w:rPr>
          <w:rFonts w:cstheme="minorHAnsi"/>
          <w:color w:val="5B6064"/>
          <w:spacing w:val="-21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10"/>
          <w:sz w:val="24"/>
          <w:szCs w:val="24"/>
        </w:rPr>
        <w:t>the</w:t>
      </w:r>
      <w:r w:rsidRPr="00D83A58">
        <w:rPr>
          <w:rFonts w:cstheme="minorHAnsi"/>
          <w:color w:val="5B6064"/>
          <w:spacing w:val="-16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707579"/>
          <w:w w:val="110"/>
          <w:sz w:val="24"/>
          <w:szCs w:val="24"/>
        </w:rPr>
        <w:t>VIRGINIA</w:t>
      </w:r>
      <w:r w:rsidRPr="00D83A58">
        <w:rPr>
          <w:rFonts w:cstheme="minorHAnsi"/>
          <w:color w:val="707579"/>
          <w:spacing w:val="-14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10"/>
          <w:sz w:val="24"/>
          <w:szCs w:val="24"/>
        </w:rPr>
        <w:t>ASSOCIATION</w:t>
      </w:r>
      <w:r w:rsidRPr="00D83A58">
        <w:rPr>
          <w:rFonts w:cstheme="minorHAnsi"/>
          <w:color w:val="5B6064"/>
          <w:spacing w:val="-14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10"/>
          <w:sz w:val="24"/>
          <w:szCs w:val="24"/>
        </w:rPr>
        <w:t>OF</w:t>
      </w:r>
      <w:r w:rsidRPr="00D83A58">
        <w:rPr>
          <w:rFonts w:cstheme="minorHAnsi"/>
          <w:color w:val="5B6064"/>
          <w:spacing w:val="-14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707579"/>
          <w:spacing w:val="-3"/>
          <w:w w:val="110"/>
          <w:sz w:val="24"/>
          <w:szCs w:val="24"/>
        </w:rPr>
        <w:t>REALTORS®</w:t>
      </w:r>
      <w:r w:rsidRPr="00D83A58">
        <w:rPr>
          <w:rFonts w:cstheme="minorHAnsi"/>
          <w:color w:val="95979C"/>
          <w:spacing w:val="-3"/>
          <w:w w:val="110"/>
          <w:sz w:val="24"/>
          <w:szCs w:val="24"/>
        </w:rPr>
        <w:t>.</w:t>
      </w:r>
      <w:r w:rsidRPr="00D83A58">
        <w:rPr>
          <w:rFonts w:cstheme="minorHAnsi"/>
          <w:color w:val="95979C"/>
          <w:spacing w:val="-15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707579"/>
          <w:w w:val="110"/>
          <w:sz w:val="24"/>
          <w:szCs w:val="24"/>
        </w:rPr>
        <w:t>All</w:t>
      </w:r>
      <w:r w:rsidRPr="00D83A58">
        <w:rPr>
          <w:rFonts w:cstheme="minorHAnsi"/>
          <w:color w:val="707579"/>
          <w:spacing w:val="-17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707579"/>
          <w:w w:val="110"/>
          <w:sz w:val="24"/>
          <w:szCs w:val="24"/>
        </w:rPr>
        <w:t>tigh1S</w:t>
      </w:r>
      <w:r w:rsidRPr="00D83A58">
        <w:rPr>
          <w:rFonts w:cstheme="minorHAnsi"/>
          <w:color w:val="707579"/>
          <w:spacing w:val="-18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707579"/>
          <w:w w:val="110"/>
          <w:sz w:val="24"/>
          <w:szCs w:val="24"/>
        </w:rPr>
        <w:t>reserved</w:t>
      </w:r>
      <w:r w:rsidRPr="00D83A58">
        <w:rPr>
          <w:rFonts w:cstheme="minorHAnsi"/>
          <w:color w:val="707579"/>
          <w:spacing w:val="-3"/>
          <w:w w:val="110"/>
          <w:sz w:val="24"/>
          <w:szCs w:val="24"/>
        </w:rPr>
        <w:t>.</w:t>
      </w:r>
      <w:r w:rsidRPr="00D83A58">
        <w:rPr>
          <w:rFonts w:cstheme="minorHAnsi"/>
          <w:color w:val="ACAFAF"/>
          <w:spacing w:val="-18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707579"/>
          <w:w w:val="110"/>
          <w:sz w:val="24"/>
          <w:szCs w:val="24"/>
        </w:rPr>
        <w:t>Th</w:t>
      </w:r>
      <w:r w:rsidRPr="00D83A58">
        <w:rPr>
          <w:rFonts w:cstheme="minorHAnsi"/>
          <w:color w:val="707579"/>
          <w:spacing w:val="-28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95979C"/>
          <w:spacing w:val="3"/>
          <w:w w:val="110"/>
          <w:sz w:val="24"/>
          <w:szCs w:val="24"/>
        </w:rPr>
        <w:t>i</w:t>
      </w:r>
      <w:r w:rsidRPr="00D83A58">
        <w:rPr>
          <w:rFonts w:cstheme="minorHAnsi"/>
          <w:color w:val="707579"/>
          <w:spacing w:val="3"/>
          <w:w w:val="110"/>
          <w:sz w:val="24"/>
          <w:szCs w:val="24"/>
        </w:rPr>
        <w:t>s</w:t>
      </w:r>
      <w:r w:rsidRPr="00D83A58">
        <w:rPr>
          <w:rFonts w:cstheme="minorHAnsi"/>
          <w:color w:val="707579"/>
          <w:spacing w:val="-18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707579"/>
          <w:w w:val="110"/>
          <w:sz w:val="24"/>
          <w:szCs w:val="24"/>
        </w:rPr>
        <w:t>form</w:t>
      </w:r>
      <w:r w:rsidRPr="00D83A58">
        <w:rPr>
          <w:rFonts w:cstheme="minorHAnsi"/>
          <w:color w:val="707579"/>
          <w:spacing w:val="-18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707579"/>
          <w:w w:val="110"/>
          <w:sz w:val="24"/>
          <w:szCs w:val="24"/>
        </w:rPr>
        <w:t>may</w:t>
      </w:r>
      <w:r w:rsidRPr="00D83A58">
        <w:rPr>
          <w:rFonts w:cstheme="minorHAnsi"/>
          <w:color w:val="707579"/>
          <w:spacing w:val="-17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707579"/>
          <w:w w:val="110"/>
          <w:sz w:val="24"/>
          <w:szCs w:val="24"/>
        </w:rPr>
        <w:t>be</w:t>
      </w:r>
      <w:r w:rsidRPr="00D83A58">
        <w:rPr>
          <w:rFonts w:cstheme="minorHAnsi"/>
          <w:color w:val="707579"/>
          <w:spacing w:val="-10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10"/>
          <w:sz w:val="24"/>
          <w:szCs w:val="24"/>
        </w:rPr>
        <w:t>used</w:t>
      </w:r>
      <w:r w:rsidRPr="00D83A58">
        <w:rPr>
          <w:rFonts w:cstheme="minorHAnsi"/>
          <w:color w:val="5B6064"/>
          <w:spacing w:val="-17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707579"/>
          <w:w w:val="110"/>
          <w:sz w:val="24"/>
          <w:szCs w:val="24"/>
        </w:rPr>
        <w:t>only</w:t>
      </w:r>
      <w:r w:rsidRPr="00D83A58">
        <w:rPr>
          <w:rFonts w:cstheme="minorHAnsi"/>
          <w:color w:val="707579"/>
          <w:spacing w:val="-17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707579"/>
          <w:w w:val="110"/>
          <w:sz w:val="24"/>
          <w:szCs w:val="24"/>
        </w:rPr>
        <w:t>by</w:t>
      </w:r>
      <w:r w:rsidRPr="00D83A58">
        <w:rPr>
          <w:rFonts w:cstheme="minorHAnsi"/>
          <w:color w:val="707579"/>
          <w:spacing w:val="-21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707579"/>
          <w:w w:val="110"/>
          <w:sz w:val="24"/>
          <w:szCs w:val="24"/>
        </w:rPr>
        <w:t>members</w:t>
      </w:r>
      <w:r w:rsidRPr="00D83A58">
        <w:rPr>
          <w:rFonts w:cstheme="minorHAnsi"/>
          <w:color w:val="707579"/>
          <w:spacing w:val="-13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85878C"/>
          <w:w w:val="110"/>
          <w:sz w:val="24"/>
          <w:szCs w:val="24"/>
        </w:rPr>
        <w:t>in</w:t>
      </w:r>
      <w:r w:rsidRPr="00D83A58">
        <w:rPr>
          <w:rFonts w:cstheme="minorHAnsi"/>
          <w:color w:val="85878C"/>
          <w:spacing w:val="-17"/>
          <w:w w:val="110"/>
          <w:sz w:val="24"/>
          <w:szCs w:val="24"/>
        </w:rPr>
        <w:t xml:space="preserve"> </w:t>
      </w:r>
      <w:r w:rsidRPr="00D83A58">
        <w:rPr>
          <w:rFonts w:cstheme="minorHAnsi"/>
          <w:bCs/>
          <w:color w:val="5B6064"/>
          <w:w w:val="110"/>
          <w:sz w:val="24"/>
          <w:szCs w:val="24"/>
        </w:rPr>
        <w:t>good</w:t>
      </w:r>
      <w:r w:rsidRPr="00D83A58">
        <w:rPr>
          <w:rFonts w:cstheme="minorHAnsi"/>
          <w:b/>
          <w:color w:val="5B6064"/>
          <w:spacing w:val="-14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707579"/>
          <w:w w:val="110"/>
          <w:sz w:val="24"/>
          <w:szCs w:val="24"/>
        </w:rPr>
        <w:t>standing</w:t>
      </w:r>
      <w:r w:rsidRPr="00D83A58">
        <w:rPr>
          <w:rFonts w:cstheme="minorHAnsi"/>
          <w:color w:val="707579"/>
          <w:spacing w:val="-13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10"/>
          <w:sz w:val="24"/>
          <w:szCs w:val="24"/>
        </w:rPr>
        <w:t xml:space="preserve">with </w:t>
      </w:r>
      <w:r w:rsidRPr="00D83A58">
        <w:rPr>
          <w:rFonts w:cstheme="minorHAnsi"/>
          <w:color w:val="707579"/>
          <w:w w:val="110"/>
          <w:sz w:val="24"/>
          <w:szCs w:val="24"/>
        </w:rPr>
        <w:t>the</w:t>
      </w:r>
      <w:r w:rsidRPr="00D83A58">
        <w:rPr>
          <w:rFonts w:cstheme="minorHAnsi"/>
          <w:color w:val="707579"/>
          <w:spacing w:val="-11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707579"/>
          <w:w w:val="110"/>
          <w:sz w:val="24"/>
          <w:szCs w:val="24"/>
        </w:rPr>
        <w:t>VIRGINIA</w:t>
      </w:r>
      <w:r w:rsidRPr="00D83A58">
        <w:rPr>
          <w:rFonts w:cstheme="minorHAnsi"/>
          <w:color w:val="707579"/>
          <w:spacing w:val="-5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707579"/>
          <w:w w:val="110"/>
          <w:sz w:val="24"/>
          <w:szCs w:val="24"/>
        </w:rPr>
        <w:t>ASSOCIATION</w:t>
      </w:r>
      <w:r w:rsidRPr="00D83A58">
        <w:rPr>
          <w:rFonts w:cstheme="minorHAnsi"/>
          <w:color w:val="707579"/>
          <w:spacing w:val="-8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707579"/>
          <w:w w:val="110"/>
          <w:sz w:val="24"/>
          <w:szCs w:val="24"/>
        </w:rPr>
        <w:t>OF</w:t>
      </w:r>
      <w:r w:rsidRPr="00D83A58">
        <w:rPr>
          <w:rFonts w:cstheme="minorHAnsi"/>
          <w:color w:val="707579"/>
          <w:spacing w:val="-14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707579"/>
          <w:w w:val="110"/>
          <w:sz w:val="24"/>
          <w:szCs w:val="24"/>
        </w:rPr>
        <w:t>REALTORS®.</w:t>
      </w:r>
      <w:r w:rsidRPr="00D83A58">
        <w:rPr>
          <w:rFonts w:cstheme="minorHAnsi"/>
          <w:color w:val="707579"/>
          <w:spacing w:val="-10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707579"/>
          <w:w w:val="110"/>
          <w:sz w:val="24"/>
          <w:szCs w:val="24"/>
        </w:rPr>
        <w:t>The</w:t>
      </w:r>
      <w:r w:rsidRPr="00D83A58">
        <w:rPr>
          <w:rFonts w:cstheme="minorHAnsi"/>
          <w:color w:val="707579"/>
          <w:spacing w:val="-9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707579"/>
          <w:w w:val="110"/>
          <w:sz w:val="24"/>
          <w:szCs w:val="24"/>
        </w:rPr>
        <w:t>reproduction</w:t>
      </w:r>
      <w:r w:rsidRPr="00D83A58">
        <w:rPr>
          <w:rFonts w:cstheme="minorHAnsi"/>
          <w:color w:val="707579"/>
          <w:spacing w:val="-9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707579"/>
          <w:w w:val="110"/>
          <w:sz w:val="24"/>
          <w:szCs w:val="24"/>
        </w:rPr>
        <w:t>of</w:t>
      </w:r>
      <w:r w:rsidRPr="00D83A58">
        <w:rPr>
          <w:rFonts w:cstheme="minorHAnsi"/>
          <w:color w:val="707579"/>
          <w:spacing w:val="-18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707579"/>
          <w:w w:val="110"/>
          <w:sz w:val="24"/>
          <w:szCs w:val="24"/>
        </w:rPr>
        <w:t>this</w:t>
      </w:r>
      <w:r w:rsidRPr="00D83A58">
        <w:rPr>
          <w:rFonts w:cstheme="minorHAnsi"/>
          <w:color w:val="707579"/>
          <w:spacing w:val="-11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707579"/>
          <w:spacing w:val="-3"/>
          <w:w w:val="110"/>
          <w:sz w:val="24"/>
          <w:szCs w:val="24"/>
        </w:rPr>
        <w:t>form</w:t>
      </w:r>
      <w:r w:rsidRPr="00D83A58">
        <w:rPr>
          <w:rFonts w:cstheme="minorHAnsi"/>
          <w:color w:val="95979C"/>
          <w:spacing w:val="-3"/>
          <w:w w:val="110"/>
          <w:sz w:val="24"/>
          <w:szCs w:val="24"/>
        </w:rPr>
        <w:t>.</w:t>
      </w:r>
      <w:r w:rsidRPr="00D83A58">
        <w:rPr>
          <w:rFonts w:cstheme="minorHAnsi"/>
          <w:color w:val="95979C"/>
          <w:spacing w:val="-11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707579"/>
          <w:w w:val="110"/>
          <w:sz w:val="24"/>
          <w:szCs w:val="24"/>
        </w:rPr>
        <w:t>in</w:t>
      </w:r>
      <w:r w:rsidRPr="00D83A58">
        <w:rPr>
          <w:rFonts w:cstheme="minorHAnsi"/>
          <w:color w:val="707579"/>
          <w:spacing w:val="-5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707579"/>
          <w:w w:val="110"/>
          <w:sz w:val="24"/>
          <w:szCs w:val="24"/>
        </w:rPr>
        <w:t>who</w:t>
      </w:r>
      <w:r w:rsidRPr="00D83A58">
        <w:rPr>
          <w:rFonts w:cstheme="minorHAnsi"/>
          <w:color w:val="95979C"/>
          <w:w w:val="110"/>
          <w:sz w:val="24"/>
          <w:szCs w:val="24"/>
        </w:rPr>
        <w:t>l</w:t>
      </w:r>
      <w:r w:rsidRPr="00D83A58">
        <w:rPr>
          <w:rFonts w:cstheme="minorHAnsi"/>
          <w:color w:val="707579"/>
          <w:w w:val="110"/>
          <w:sz w:val="24"/>
          <w:szCs w:val="24"/>
        </w:rPr>
        <w:t>e</w:t>
      </w:r>
      <w:r w:rsidRPr="00D83A58">
        <w:rPr>
          <w:rFonts w:cstheme="minorHAnsi"/>
          <w:color w:val="707579"/>
          <w:spacing w:val="-7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707579"/>
          <w:w w:val="110"/>
          <w:sz w:val="24"/>
          <w:szCs w:val="24"/>
        </w:rPr>
        <w:t>or</w:t>
      </w:r>
      <w:r w:rsidRPr="00D83A58">
        <w:rPr>
          <w:rFonts w:cstheme="minorHAnsi"/>
          <w:color w:val="707579"/>
          <w:spacing w:val="-15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707579"/>
          <w:w w:val="110"/>
          <w:sz w:val="24"/>
          <w:szCs w:val="24"/>
        </w:rPr>
        <w:t>in</w:t>
      </w:r>
      <w:r w:rsidRPr="00D83A58">
        <w:rPr>
          <w:rFonts w:cstheme="minorHAnsi"/>
          <w:color w:val="707579"/>
          <w:spacing w:val="-8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707579"/>
          <w:w w:val="110"/>
          <w:sz w:val="24"/>
          <w:szCs w:val="24"/>
        </w:rPr>
        <w:t>part,</w:t>
      </w:r>
      <w:r w:rsidRPr="00D83A58">
        <w:rPr>
          <w:rFonts w:cstheme="minorHAnsi"/>
          <w:color w:val="707579"/>
          <w:spacing w:val="-14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707579"/>
          <w:w w:val="110"/>
          <w:sz w:val="24"/>
          <w:szCs w:val="24"/>
        </w:rPr>
        <w:t>or</w:t>
      </w:r>
      <w:r w:rsidRPr="00D83A58">
        <w:rPr>
          <w:rFonts w:cstheme="minorHAnsi"/>
          <w:color w:val="707579"/>
          <w:spacing w:val="-10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707579"/>
          <w:w w:val="110"/>
          <w:sz w:val="24"/>
          <w:szCs w:val="24"/>
        </w:rPr>
        <w:t>the</w:t>
      </w:r>
      <w:r w:rsidRPr="00D83A58">
        <w:rPr>
          <w:rFonts w:cstheme="minorHAnsi"/>
          <w:color w:val="707579"/>
          <w:spacing w:val="-12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707579"/>
          <w:w w:val="110"/>
          <w:sz w:val="24"/>
          <w:szCs w:val="24"/>
        </w:rPr>
        <w:t>use</w:t>
      </w:r>
      <w:r w:rsidRPr="00D83A58">
        <w:rPr>
          <w:rFonts w:cstheme="minorHAnsi"/>
          <w:color w:val="707579"/>
          <w:spacing w:val="-14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707579"/>
          <w:w w:val="110"/>
          <w:sz w:val="24"/>
          <w:szCs w:val="24"/>
        </w:rPr>
        <w:t>of</w:t>
      </w:r>
      <w:r w:rsidRPr="00D83A58">
        <w:rPr>
          <w:rFonts w:cstheme="minorHAnsi"/>
          <w:color w:val="707579"/>
          <w:spacing w:val="-11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10"/>
          <w:sz w:val="24"/>
          <w:szCs w:val="24"/>
        </w:rPr>
        <w:t>the</w:t>
      </w:r>
      <w:r w:rsidRPr="00D83A58">
        <w:rPr>
          <w:rFonts w:cstheme="minorHAnsi"/>
          <w:color w:val="5B6064"/>
          <w:spacing w:val="-9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707579"/>
          <w:w w:val="110"/>
          <w:sz w:val="24"/>
          <w:szCs w:val="24"/>
        </w:rPr>
        <w:t>name</w:t>
      </w:r>
      <w:r w:rsidRPr="00D83A58">
        <w:rPr>
          <w:rFonts w:cstheme="minorHAnsi"/>
          <w:color w:val="707579"/>
          <w:spacing w:val="-13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85878C"/>
          <w:w w:val="110"/>
          <w:sz w:val="24"/>
          <w:szCs w:val="24"/>
        </w:rPr>
        <w:t>"V</w:t>
      </w:r>
      <w:r w:rsidRPr="00D83A58">
        <w:rPr>
          <w:rFonts w:cstheme="minorHAnsi"/>
          <w:color w:val="5B6064"/>
          <w:w w:val="110"/>
          <w:sz w:val="24"/>
          <w:szCs w:val="24"/>
        </w:rPr>
        <w:t>IRGINIA</w:t>
      </w:r>
      <w:r w:rsidRPr="00D83A58">
        <w:rPr>
          <w:rFonts w:cstheme="minorHAnsi"/>
          <w:color w:val="5B6064"/>
          <w:spacing w:val="-12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10"/>
          <w:sz w:val="24"/>
          <w:szCs w:val="24"/>
        </w:rPr>
        <w:t>ASSOCIATION</w:t>
      </w:r>
      <w:r w:rsidRPr="00D83A58">
        <w:rPr>
          <w:rFonts w:cstheme="minorHAnsi"/>
          <w:color w:val="5B6064"/>
          <w:spacing w:val="-3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10"/>
          <w:sz w:val="24"/>
          <w:szCs w:val="24"/>
        </w:rPr>
        <w:t>OF REAL</w:t>
      </w:r>
      <w:r w:rsidRPr="00D83A58">
        <w:rPr>
          <w:rFonts w:cstheme="minorHAnsi"/>
          <w:color w:val="707579"/>
          <w:w w:val="110"/>
          <w:sz w:val="24"/>
          <w:szCs w:val="24"/>
        </w:rPr>
        <w:t>TORS®"</w:t>
      </w:r>
      <w:r w:rsidRPr="00D83A58">
        <w:rPr>
          <w:rFonts w:cstheme="minorHAnsi"/>
          <w:color w:val="95979C"/>
          <w:w w:val="110"/>
          <w:sz w:val="24"/>
          <w:szCs w:val="24"/>
        </w:rPr>
        <w:t>,</w:t>
      </w:r>
      <w:r w:rsidRPr="00D83A58">
        <w:rPr>
          <w:rFonts w:cstheme="minorHAnsi"/>
          <w:color w:val="95979C"/>
          <w:spacing w:val="-11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95979C"/>
          <w:w w:val="110"/>
          <w:sz w:val="24"/>
          <w:szCs w:val="24"/>
        </w:rPr>
        <w:t>i</w:t>
      </w:r>
      <w:r w:rsidRPr="00D83A58">
        <w:rPr>
          <w:rFonts w:cstheme="minorHAnsi"/>
          <w:color w:val="707579"/>
          <w:w w:val="110"/>
          <w:sz w:val="24"/>
          <w:szCs w:val="24"/>
        </w:rPr>
        <w:t>n</w:t>
      </w:r>
      <w:r w:rsidRPr="00D83A58">
        <w:rPr>
          <w:rFonts w:cstheme="minorHAnsi"/>
          <w:color w:val="707579"/>
          <w:spacing w:val="-7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707579"/>
          <w:w w:val="110"/>
          <w:sz w:val="24"/>
          <w:szCs w:val="24"/>
        </w:rPr>
        <w:t>connection with</w:t>
      </w:r>
      <w:r w:rsidRPr="00D83A58">
        <w:rPr>
          <w:rFonts w:cstheme="minorHAnsi"/>
          <w:color w:val="707579"/>
          <w:spacing w:val="-6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707579"/>
          <w:w w:val="110"/>
          <w:sz w:val="24"/>
          <w:szCs w:val="24"/>
        </w:rPr>
        <w:t>any</w:t>
      </w:r>
      <w:r w:rsidRPr="00D83A58">
        <w:rPr>
          <w:rFonts w:cstheme="minorHAnsi"/>
          <w:color w:val="707579"/>
          <w:spacing w:val="-11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707579"/>
          <w:w w:val="110"/>
          <w:sz w:val="24"/>
          <w:szCs w:val="24"/>
        </w:rPr>
        <w:t>other</w:t>
      </w:r>
      <w:r w:rsidRPr="00D83A58">
        <w:rPr>
          <w:rFonts w:cstheme="minorHAnsi"/>
          <w:color w:val="707579"/>
          <w:spacing w:val="-9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707579"/>
          <w:w w:val="110"/>
          <w:sz w:val="24"/>
          <w:szCs w:val="24"/>
        </w:rPr>
        <w:t>form,</w:t>
      </w:r>
      <w:r w:rsidRPr="00D83A58">
        <w:rPr>
          <w:rFonts w:cstheme="minorHAnsi"/>
          <w:color w:val="707579"/>
          <w:spacing w:val="-10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707579"/>
          <w:w w:val="110"/>
          <w:sz w:val="24"/>
          <w:szCs w:val="24"/>
        </w:rPr>
        <w:t>is</w:t>
      </w:r>
      <w:r w:rsidRPr="00D83A58">
        <w:rPr>
          <w:rFonts w:cstheme="minorHAnsi"/>
          <w:color w:val="707579"/>
          <w:spacing w:val="-12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10"/>
          <w:sz w:val="24"/>
          <w:szCs w:val="24"/>
        </w:rPr>
        <w:t>pro</w:t>
      </w:r>
      <w:r w:rsidRPr="00D83A58">
        <w:rPr>
          <w:rFonts w:cstheme="minorHAnsi"/>
          <w:color w:val="85878C"/>
          <w:w w:val="110"/>
          <w:sz w:val="24"/>
          <w:szCs w:val="24"/>
        </w:rPr>
        <w:t>hibited</w:t>
      </w:r>
      <w:r w:rsidRPr="00D83A58">
        <w:rPr>
          <w:rFonts w:cstheme="minorHAnsi"/>
          <w:color w:val="85878C"/>
          <w:spacing w:val="-15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5B6064"/>
          <w:w w:val="110"/>
          <w:sz w:val="24"/>
          <w:szCs w:val="24"/>
        </w:rPr>
        <w:t>without</w:t>
      </w:r>
      <w:r w:rsidRPr="00D83A58">
        <w:rPr>
          <w:rFonts w:cstheme="minorHAnsi"/>
          <w:color w:val="5B6064"/>
          <w:spacing w:val="-12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707579"/>
          <w:w w:val="110"/>
          <w:sz w:val="24"/>
          <w:szCs w:val="24"/>
        </w:rPr>
        <w:t>prior</w:t>
      </w:r>
      <w:r w:rsidRPr="00D83A58">
        <w:rPr>
          <w:rFonts w:cstheme="minorHAnsi"/>
          <w:color w:val="707579"/>
          <w:spacing w:val="-6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707579"/>
          <w:w w:val="110"/>
          <w:sz w:val="24"/>
          <w:szCs w:val="24"/>
        </w:rPr>
        <w:t>written</w:t>
      </w:r>
      <w:r w:rsidRPr="00D83A58">
        <w:rPr>
          <w:rFonts w:cstheme="minorHAnsi"/>
          <w:color w:val="707579"/>
          <w:spacing w:val="-16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707579"/>
          <w:w w:val="110"/>
          <w:sz w:val="24"/>
          <w:szCs w:val="24"/>
        </w:rPr>
        <w:t>consen1</w:t>
      </w:r>
      <w:r w:rsidRPr="00D83A58">
        <w:rPr>
          <w:rFonts w:cstheme="minorHAnsi"/>
          <w:color w:val="707579"/>
          <w:spacing w:val="-20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707579"/>
          <w:w w:val="110"/>
          <w:sz w:val="24"/>
          <w:szCs w:val="24"/>
        </w:rPr>
        <w:t>from</w:t>
      </w:r>
      <w:r w:rsidRPr="00D83A58">
        <w:rPr>
          <w:rFonts w:cstheme="minorHAnsi"/>
          <w:color w:val="707579"/>
          <w:spacing w:val="-11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707579"/>
          <w:w w:val="110"/>
          <w:sz w:val="24"/>
          <w:szCs w:val="24"/>
        </w:rPr>
        <w:t>the</w:t>
      </w:r>
      <w:r w:rsidRPr="00D83A58">
        <w:rPr>
          <w:rFonts w:cstheme="minorHAnsi"/>
          <w:color w:val="707579"/>
          <w:spacing w:val="-4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707579"/>
          <w:w w:val="110"/>
          <w:sz w:val="24"/>
          <w:szCs w:val="24"/>
        </w:rPr>
        <w:t>VIRGINIA</w:t>
      </w:r>
      <w:r w:rsidRPr="00D83A58">
        <w:rPr>
          <w:rFonts w:cstheme="minorHAnsi"/>
          <w:color w:val="707579"/>
          <w:spacing w:val="-3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707579"/>
          <w:w w:val="110"/>
          <w:sz w:val="24"/>
          <w:szCs w:val="24"/>
        </w:rPr>
        <w:t>ASSOCIATION</w:t>
      </w:r>
      <w:r w:rsidRPr="00D83A58">
        <w:rPr>
          <w:rFonts w:cstheme="minorHAnsi"/>
          <w:color w:val="707579"/>
          <w:spacing w:val="-1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707579"/>
          <w:w w:val="110"/>
          <w:sz w:val="24"/>
          <w:szCs w:val="24"/>
        </w:rPr>
        <w:t>OF</w:t>
      </w:r>
      <w:r w:rsidRPr="00D83A58">
        <w:rPr>
          <w:rFonts w:cstheme="minorHAnsi"/>
          <w:color w:val="707579"/>
          <w:spacing w:val="-8"/>
          <w:w w:val="110"/>
          <w:sz w:val="24"/>
          <w:szCs w:val="24"/>
        </w:rPr>
        <w:t xml:space="preserve"> </w:t>
      </w:r>
      <w:r w:rsidRPr="00D83A58">
        <w:rPr>
          <w:rFonts w:cstheme="minorHAnsi"/>
          <w:color w:val="5B6064"/>
          <w:spacing w:val="-4"/>
          <w:w w:val="110"/>
          <w:sz w:val="24"/>
          <w:szCs w:val="24"/>
        </w:rPr>
        <w:t>REAL</w:t>
      </w:r>
      <w:r w:rsidRPr="00D83A58">
        <w:rPr>
          <w:rFonts w:cstheme="minorHAnsi"/>
          <w:color w:val="707579"/>
          <w:spacing w:val="-4"/>
          <w:w w:val="110"/>
          <w:sz w:val="24"/>
          <w:szCs w:val="24"/>
        </w:rPr>
        <w:t>TOR</w:t>
      </w:r>
      <w:r>
        <w:rPr>
          <w:rFonts w:cstheme="minorHAnsi"/>
          <w:color w:val="707579"/>
          <w:spacing w:val="-4"/>
          <w:w w:val="110"/>
          <w:sz w:val="24"/>
          <w:szCs w:val="24"/>
        </w:rPr>
        <w:t>S</w:t>
      </w:r>
    </w:p>
    <w:p w14:paraId="29C5E468" w14:textId="77777777" w:rsidR="00C0482E" w:rsidRDefault="00C0482E">
      <w:bookmarkStart w:id="0" w:name="_GoBack"/>
      <w:bookmarkEnd w:id="0"/>
    </w:p>
    <w:sectPr w:rsidR="00C04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23EEBC1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CF"/>
    <w:rsid w:val="009325CF"/>
    <w:rsid w:val="00C0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FE283"/>
  <w15:chartTrackingRefBased/>
  <w15:docId w15:val="{0FA79823-C386-4788-A566-02D41499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5CF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5CF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25CF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25C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25C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5C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5C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5C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5C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5C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5C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25C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325C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9325C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5CF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5CF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5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5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5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9325CF"/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325CF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rsid w:val="009325CF"/>
    <w:pPr>
      <w:spacing w:before="6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</cp:revision>
  <dcterms:created xsi:type="dcterms:W3CDTF">2019-11-06T13:07:00Z</dcterms:created>
  <dcterms:modified xsi:type="dcterms:W3CDTF">2019-11-06T13:10:00Z</dcterms:modified>
</cp:coreProperties>
</file>